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63" w:rsidRPr="003F3363" w:rsidRDefault="00B92B9D" w:rsidP="00A32089">
      <w:pPr>
        <w:spacing w:after="0" w:line="240" w:lineRule="auto"/>
        <w:jc w:val="center"/>
        <w:rPr>
          <w:rFonts w:ascii="Times New Roman" w:hAnsi="Times New Roman" w:cs="Times New Roman"/>
          <w:b/>
          <w:sz w:val="32"/>
          <w:szCs w:val="32"/>
        </w:rPr>
      </w:pPr>
      <w:r w:rsidRPr="003F3363">
        <w:rPr>
          <w:rFonts w:ascii="Times New Roman" w:hAnsi="Times New Roman" w:cs="Times New Roman"/>
          <w:b/>
          <w:sz w:val="32"/>
          <w:szCs w:val="32"/>
        </w:rPr>
        <w:t xml:space="preserve">ŠTATÚT </w:t>
      </w:r>
    </w:p>
    <w:p w:rsidR="003F3363" w:rsidRPr="003F3363" w:rsidRDefault="00B92B9D" w:rsidP="00A32089">
      <w:pPr>
        <w:spacing w:after="0" w:line="240" w:lineRule="auto"/>
        <w:jc w:val="center"/>
        <w:rPr>
          <w:rFonts w:ascii="Times New Roman" w:hAnsi="Times New Roman" w:cs="Times New Roman"/>
          <w:b/>
          <w:sz w:val="32"/>
          <w:szCs w:val="32"/>
        </w:rPr>
      </w:pPr>
      <w:r w:rsidRPr="003F3363">
        <w:rPr>
          <w:rFonts w:ascii="Times New Roman" w:hAnsi="Times New Roman" w:cs="Times New Roman"/>
          <w:b/>
          <w:sz w:val="32"/>
          <w:szCs w:val="32"/>
        </w:rPr>
        <w:t>NEZISKOVEJ ORGANIZÁCIE</w:t>
      </w:r>
    </w:p>
    <w:p w:rsidR="003F3363" w:rsidRPr="003F3363" w:rsidRDefault="003F3363" w:rsidP="00A32089">
      <w:pPr>
        <w:spacing w:after="0" w:line="240" w:lineRule="auto"/>
        <w:jc w:val="center"/>
        <w:rPr>
          <w:rFonts w:ascii="Times New Roman" w:hAnsi="Times New Roman" w:cs="Times New Roman"/>
          <w:b/>
          <w:sz w:val="16"/>
          <w:szCs w:val="16"/>
        </w:rPr>
      </w:pPr>
    </w:p>
    <w:p w:rsidR="003F3363" w:rsidRDefault="00B92B9D" w:rsidP="00A32089">
      <w:pPr>
        <w:spacing w:after="0" w:line="240" w:lineRule="auto"/>
        <w:jc w:val="center"/>
        <w:rPr>
          <w:rFonts w:ascii="Times New Roman" w:hAnsi="Times New Roman" w:cs="Times New Roman"/>
          <w:i/>
        </w:rPr>
      </w:pPr>
      <w:r w:rsidRPr="003F3363">
        <w:rPr>
          <w:rFonts w:ascii="Times New Roman" w:hAnsi="Times New Roman" w:cs="Times New Roman"/>
          <w:i/>
        </w:rPr>
        <w:t>podľa ustanovenia § 8 ods. 2 zákona č. 213/1997 Z. z. o neziskových organizáciách poskytujúcich všeobecne prospešné služby</w:t>
      </w:r>
      <w:r w:rsidR="003F3363">
        <w:rPr>
          <w:rFonts w:ascii="Times New Roman" w:hAnsi="Times New Roman" w:cs="Times New Roman"/>
          <w:i/>
        </w:rPr>
        <w:t xml:space="preserve"> (ďalej len zákon o neziskových organizáciách)</w:t>
      </w:r>
    </w:p>
    <w:p w:rsidR="003F3363" w:rsidRDefault="003F3363" w:rsidP="00A32089">
      <w:pPr>
        <w:tabs>
          <w:tab w:val="left" w:pos="6976"/>
        </w:tabs>
        <w:spacing w:after="0" w:line="240" w:lineRule="auto"/>
        <w:jc w:val="both"/>
        <w:rPr>
          <w:rFonts w:ascii="Times New Roman" w:hAnsi="Times New Roman" w:cs="Times New Roman"/>
        </w:rPr>
      </w:pPr>
    </w:p>
    <w:p w:rsidR="003F3363" w:rsidRPr="001D459F" w:rsidRDefault="003F3363" w:rsidP="00A32089">
      <w:pPr>
        <w:tabs>
          <w:tab w:val="left" w:pos="6976"/>
        </w:tabs>
        <w:spacing w:after="0" w:line="240" w:lineRule="auto"/>
        <w:jc w:val="both"/>
        <w:rPr>
          <w:rFonts w:ascii="Times New Roman" w:hAnsi="Times New Roman" w:cs="Times New Roman"/>
        </w:rPr>
      </w:pPr>
    </w:p>
    <w:p w:rsidR="003F3363" w:rsidRPr="001D459F" w:rsidRDefault="00D01B29"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ZÁ</w:t>
      </w:r>
      <w:r w:rsidR="001D459F" w:rsidRPr="001D459F">
        <w:rPr>
          <w:rFonts w:ascii="Times New Roman" w:hAnsi="Times New Roman" w:cs="Times New Roman"/>
          <w:b/>
        </w:rPr>
        <w:t>KLADNÉ USTANOVENIA</w:t>
      </w:r>
    </w:p>
    <w:p w:rsidR="003F3363" w:rsidRPr="00AD6F4E" w:rsidRDefault="003F3363" w:rsidP="00A32089">
      <w:pPr>
        <w:tabs>
          <w:tab w:val="left" w:pos="6976"/>
        </w:tabs>
        <w:spacing w:after="0" w:line="240" w:lineRule="auto"/>
        <w:jc w:val="center"/>
        <w:rPr>
          <w:rFonts w:ascii="Times New Roman" w:hAnsi="Times New Roman" w:cs="Times New Roman"/>
          <w:sz w:val="16"/>
          <w:szCs w:val="16"/>
        </w:rPr>
      </w:pPr>
    </w:p>
    <w:p w:rsidR="003F3363" w:rsidRDefault="00C55F5C" w:rsidP="00A32089">
      <w:pPr>
        <w:pStyle w:val="Odsekzoznamu"/>
        <w:numPr>
          <w:ilvl w:val="0"/>
          <w:numId w:val="4"/>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Nezisková organizácia </w:t>
      </w:r>
      <w:proofErr w:type="spellStart"/>
      <w:r>
        <w:rPr>
          <w:rFonts w:ascii="Times New Roman" w:hAnsi="Times New Roman" w:cs="Times New Roman"/>
        </w:rPr>
        <w:t>Treva</w:t>
      </w:r>
      <w:r w:rsidR="00D95838">
        <w:rPr>
          <w:rFonts w:ascii="Times New Roman" w:hAnsi="Times New Roman" w:cs="Times New Roman"/>
        </w:rPr>
        <w:t>z</w:t>
      </w:r>
      <w:proofErr w:type="spellEnd"/>
      <w:r>
        <w:rPr>
          <w:rFonts w:ascii="Times New Roman" w:hAnsi="Times New Roman" w:cs="Times New Roman"/>
        </w:rPr>
        <w:t xml:space="preserve"> </w:t>
      </w:r>
      <w:proofErr w:type="spellStart"/>
      <w:r w:rsidR="00D95838">
        <w:rPr>
          <w:rFonts w:ascii="Times New Roman" w:hAnsi="Times New Roman" w:cs="Times New Roman"/>
        </w:rPr>
        <w:t>n.o</w:t>
      </w:r>
      <w:proofErr w:type="spellEnd"/>
      <w:r w:rsidR="00D95838">
        <w:rPr>
          <w:rFonts w:ascii="Times New Roman" w:hAnsi="Times New Roman" w:cs="Times New Roman"/>
        </w:rPr>
        <w:t xml:space="preserve">. (ďalej len ,,nezisková organizácia") je právnická osoba. Jej právne pomery sa riadia </w:t>
      </w:r>
      <w:r w:rsidR="001D459F">
        <w:rPr>
          <w:rFonts w:ascii="Times New Roman" w:hAnsi="Times New Roman" w:cs="Times New Roman"/>
        </w:rPr>
        <w:t xml:space="preserve">príslušnými ustanoveniami zákona </w:t>
      </w:r>
      <w:r w:rsidR="002710ED" w:rsidRPr="001D459F">
        <w:rPr>
          <w:rFonts w:ascii="Times New Roman" w:hAnsi="Times New Roman" w:cs="Times New Roman"/>
        </w:rPr>
        <w:t xml:space="preserve">o neziskových organizáciách a </w:t>
      </w:r>
      <w:r w:rsidR="001D459F">
        <w:rPr>
          <w:rFonts w:ascii="Times New Roman" w:hAnsi="Times New Roman" w:cs="Times New Roman"/>
        </w:rPr>
        <w:t>ustanoveniami</w:t>
      </w:r>
      <w:r w:rsidR="002710ED" w:rsidRPr="001D459F">
        <w:rPr>
          <w:rFonts w:ascii="Times New Roman" w:hAnsi="Times New Roman" w:cs="Times New Roman"/>
        </w:rPr>
        <w:t xml:space="preserve"> zákona č. 112/2018 Z. z. o sociálnej ekonomike a sociálnych podnikoch a o zmene a doplnení niektorých zákonov (ďalej len zákon č. 112/2018 Z. z.). </w:t>
      </w:r>
    </w:p>
    <w:p w:rsidR="001D459F" w:rsidRPr="001D459F" w:rsidRDefault="001D459F" w:rsidP="00A32089">
      <w:pPr>
        <w:pStyle w:val="Odsekzoznamu"/>
        <w:numPr>
          <w:ilvl w:val="0"/>
          <w:numId w:val="4"/>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Štatút neziskovej organizácie vymedzuje právne postavenie a právne pomery neziskovej organizácie, ako aj jej finančné a majetkové postavenie, orgány a ich základné práva a povinnosti.  </w:t>
      </w:r>
    </w:p>
    <w:p w:rsidR="002710ED" w:rsidRDefault="002710ED" w:rsidP="00A32089">
      <w:pPr>
        <w:tabs>
          <w:tab w:val="left" w:pos="6976"/>
        </w:tabs>
        <w:spacing w:after="0" w:line="240" w:lineRule="auto"/>
        <w:ind w:left="227" w:right="227"/>
        <w:jc w:val="both"/>
        <w:rPr>
          <w:rFonts w:ascii="Times New Roman" w:hAnsi="Times New Roman" w:cs="Times New Roman"/>
        </w:rPr>
      </w:pPr>
    </w:p>
    <w:p w:rsidR="001D459F" w:rsidRDefault="001D459F" w:rsidP="00A32089">
      <w:pPr>
        <w:tabs>
          <w:tab w:val="left" w:pos="6976"/>
        </w:tabs>
        <w:spacing w:after="0" w:line="240" w:lineRule="auto"/>
        <w:ind w:left="227" w:right="227"/>
        <w:jc w:val="both"/>
        <w:rPr>
          <w:rFonts w:ascii="Times New Roman" w:hAnsi="Times New Roman" w:cs="Times New Roman"/>
        </w:rPr>
      </w:pPr>
    </w:p>
    <w:p w:rsidR="002710ED" w:rsidRPr="00244EE0" w:rsidRDefault="00506903"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w:t>
      </w:r>
    </w:p>
    <w:p w:rsidR="002710ED" w:rsidRDefault="002710ED" w:rsidP="00A32089">
      <w:pPr>
        <w:tabs>
          <w:tab w:val="left" w:pos="6976"/>
        </w:tabs>
        <w:spacing w:after="0" w:line="240" w:lineRule="auto"/>
        <w:ind w:left="227" w:right="227"/>
        <w:jc w:val="center"/>
        <w:rPr>
          <w:rFonts w:ascii="Times New Roman" w:hAnsi="Times New Roman" w:cs="Times New Roman"/>
          <w:b/>
        </w:rPr>
      </w:pPr>
      <w:r w:rsidRPr="00244EE0">
        <w:rPr>
          <w:rFonts w:ascii="Times New Roman" w:hAnsi="Times New Roman" w:cs="Times New Roman"/>
          <w:b/>
        </w:rPr>
        <w:t>NÁZOV</w:t>
      </w:r>
      <w:r w:rsidR="00281132">
        <w:rPr>
          <w:rFonts w:ascii="Times New Roman" w:hAnsi="Times New Roman" w:cs="Times New Roman"/>
          <w:b/>
        </w:rPr>
        <w:t xml:space="preserve"> A SÍDLO</w:t>
      </w:r>
      <w:r w:rsidRPr="00244EE0">
        <w:rPr>
          <w:rFonts w:ascii="Times New Roman" w:hAnsi="Times New Roman" w:cs="Times New Roman"/>
          <w:b/>
        </w:rPr>
        <w:t xml:space="preserve"> NEZISKOVEJ ORGANIZÁCIE</w:t>
      </w:r>
    </w:p>
    <w:p w:rsidR="00281132" w:rsidRPr="00AD6F4E" w:rsidRDefault="00281132" w:rsidP="00A32089">
      <w:pPr>
        <w:tabs>
          <w:tab w:val="left" w:pos="6976"/>
        </w:tabs>
        <w:spacing w:after="0" w:line="240" w:lineRule="auto"/>
        <w:ind w:left="227" w:right="227"/>
        <w:jc w:val="center"/>
        <w:rPr>
          <w:rFonts w:ascii="Times New Roman" w:hAnsi="Times New Roman" w:cs="Times New Roman"/>
          <w:sz w:val="16"/>
          <w:szCs w:val="16"/>
        </w:rPr>
      </w:pPr>
    </w:p>
    <w:p w:rsidR="00281132" w:rsidRDefault="00281132" w:rsidP="00A32089">
      <w:pPr>
        <w:pStyle w:val="Odsekzoznamu"/>
        <w:numPr>
          <w:ilvl w:val="0"/>
          <w:numId w:val="1"/>
        </w:numPr>
        <w:tabs>
          <w:tab w:val="left" w:pos="6976"/>
        </w:tabs>
        <w:spacing w:after="0" w:line="240" w:lineRule="auto"/>
        <w:ind w:left="584" w:right="227" w:hanging="357"/>
        <w:jc w:val="both"/>
        <w:rPr>
          <w:rFonts w:ascii="Times New Roman" w:hAnsi="Times New Roman" w:cs="Times New Roman"/>
        </w:rPr>
      </w:pPr>
      <w:r w:rsidRPr="00281132">
        <w:rPr>
          <w:rFonts w:ascii="Times New Roman" w:hAnsi="Times New Roman" w:cs="Times New Roman"/>
        </w:rPr>
        <w:t>Náz</w:t>
      </w:r>
      <w:r w:rsidR="00C55F5C">
        <w:rPr>
          <w:rFonts w:ascii="Times New Roman" w:hAnsi="Times New Roman" w:cs="Times New Roman"/>
        </w:rPr>
        <w:t xml:space="preserve">ov neziskovej organizácie: </w:t>
      </w:r>
      <w:proofErr w:type="spellStart"/>
      <w:r w:rsidR="00C55F5C">
        <w:rPr>
          <w:rFonts w:ascii="Times New Roman" w:hAnsi="Times New Roman" w:cs="Times New Roman"/>
        </w:rPr>
        <w:t>Treva</w:t>
      </w:r>
      <w:r w:rsidRPr="00281132">
        <w:rPr>
          <w:rFonts w:ascii="Times New Roman" w:hAnsi="Times New Roman" w:cs="Times New Roman"/>
        </w:rPr>
        <w:t>z</w:t>
      </w:r>
      <w:proofErr w:type="spellEnd"/>
      <w:r w:rsidR="00FD18E4">
        <w:rPr>
          <w:rFonts w:ascii="Times New Roman" w:hAnsi="Times New Roman" w:cs="Times New Roman"/>
        </w:rPr>
        <w:t xml:space="preserve"> </w:t>
      </w:r>
      <w:proofErr w:type="spellStart"/>
      <w:r w:rsidRPr="00281132">
        <w:rPr>
          <w:rFonts w:ascii="Times New Roman" w:hAnsi="Times New Roman" w:cs="Times New Roman"/>
        </w:rPr>
        <w:t>n.o</w:t>
      </w:r>
      <w:proofErr w:type="spellEnd"/>
      <w:r w:rsidRPr="00281132">
        <w:rPr>
          <w:rFonts w:ascii="Times New Roman" w:hAnsi="Times New Roman" w:cs="Times New Roman"/>
        </w:rPr>
        <w:t xml:space="preserve">. </w:t>
      </w:r>
      <w:r w:rsidR="00D95838">
        <w:rPr>
          <w:rFonts w:ascii="Times New Roman" w:hAnsi="Times New Roman" w:cs="Times New Roman"/>
        </w:rPr>
        <w:t>(ďalej len ,,nezisková organizácia")</w:t>
      </w:r>
    </w:p>
    <w:p w:rsidR="00281132" w:rsidRPr="00281132" w:rsidRDefault="00281132" w:rsidP="00A32089">
      <w:pPr>
        <w:pStyle w:val="Odsekzoznamu"/>
        <w:numPr>
          <w:ilvl w:val="0"/>
          <w:numId w:val="1"/>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Sídlo neziskovej organizácie: ulica Lesná č. 15, 067 61 Stakčín</w:t>
      </w:r>
    </w:p>
    <w:p w:rsidR="002710ED" w:rsidRDefault="002710ED" w:rsidP="00A32089">
      <w:pPr>
        <w:tabs>
          <w:tab w:val="left" w:pos="6976"/>
        </w:tabs>
        <w:spacing w:after="0" w:line="240" w:lineRule="auto"/>
        <w:ind w:left="227" w:right="227"/>
        <w:jc w:val="center"/>
        <w:rPr>
          <w:rFonts w:ascii="Times New Roman" w:hAnsi="Times New Roman" w:cs="Times New Roman"/>
          <w:b/>
        </w:rPr>
      </w:pPr>
    </w:p>
    <w:p w:rsidR="00281132" w:rsidRPr="00244EE0" w:rsidRDefault="00281132" w:rsidP="00A32089">
      <w:pPr>
        <w:tabs>
          <w:tab w:val="left" w:pos="6976"/>
        </w:tabs>
        <w:spacing w:after="0" w:line="240" w:lineRule="auto"/>
        <w:ind w:left="227" w:right="227"/>
        <w:jc w:val="center"/>
        <w:rPr>
          <w:rFonts w:ascii="Times New Roman" w:hAnsi="Times New Roman" w:cs="Times New Roman"/>
          <w:b/>
        </w:rPr>
      </w:pPr>
    </w:p>
    <w:p w:rsidR="002710ED" w:rsidRPr="00244EE0" w:rsidRDefault="00281132"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II</w:t>
      </w:r>
    </w:p>
    <w:p w:rsidR="002710ED" w:rsidRPr="00244EE0" w:rsidRDefault="00D95838"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DRUH</w:t>
      </w:r>
      <w:r w:rsidR="002710ED" w:rsidRPr="00244EE0">
        <w:rPr>
          <w:rFonts w:ascii="Times New Roman" w:hAnsi="Times New Roman" w:cs="Times New Roman"/>
          <w:b/>
        </w:rPr>
        <w:t xml:space="preserve"> VŠEOBECNE PROSPEŠNÝCH SLUŽIEB, KTORÉ NEZISKOVÁ ORGANIZÁCIA POSKYTUJE</w:t>
      </w:r>
    </w:p>
    <w:p w:rsidR="002710ED" w:rsidRPr="00AD6F4E" w:rsidRDefault="002710ED" w:rsidP="00A32089">
      <w:pPr>
        <w:tabs>
          <w:tab w:val="left" w:pos="6976"/>
        </w:tabs>
        <w:spacing w:after="0" w:line="240" w:lineRule="auto"/>
        <w:ind w:left="227" w:right="227"/>
        <w:jc w:val="center"/>
        <w:rPr>
          <w:rFonts w:ascii="Times New Roman" w:hAnsi="Times New Roman" w:cs="Times New Roman"/>
          <w:sz w:val="16"/>
          <w:szCs w:val="16"/>
        </w:rPr>
      </w:pPr>
    </w:p>
    <w:p w:rsidR="00D95838" w:rsidRDefault="00D95838" w:rsidP="00A32089">
      <w:pPr>
        <w:pStyle w:val="Odsekzoznamu"/>
        <w:numPr>
          <w:ilvl w:val="0"/>
          <w:numId w:val="2"/>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Nezisková organizácia poskytuje </w:t>
      </w:r>
      <w:r w:rsidR="001D459F">
        <w:rPr>
          <w:rFonts w:ascii="Times New Roman" w:hAnsi="Times New Roman" w:cs="Times New Roman"/>
        </w:rPr>
        <w:t xml:space="preserve">v zmysle ustanovenia § 2 ods. 2 zákona o neziskových organizáciách </w:t>
      </w:r>
      <w:r>
        <w:rPr>
          <w:rFonts w:ascii="Times New Roman" w:hAnsi="Times New Roman" w:cs="Times New Roman"/>
        </w:rPr>
        <w:t xml:space="preserve">nasledujúce prospešné služby: </w:t>
      </w:r>
    </w:p>
    <w:p w:rsidR="001D459F" w:rsidRPr="008E2A69" w:rsidRDefault="001D459F" w:rsidP="00A32089">
      <w:pPr>
        <w:pStyle w:val="Odsekzoznamu"/>
        <w:tabs>
          <w:tab w:val="left" w:pos="6976"/>
        </w:tabs>
        <w:spacing w:after="0" w:line="240" w:lineRule="auto"/>
        <w:ind w:left="584" w:right="227"/>
        <w:jc w:val="both"/>
        <w:rPr>
          <w:rFonts w:ascii="Times New Roman" w:hAnsi="Times New Roman" w:cs="Times New Roman"/>
          <w:sz w:val="16"/>
          <w:szCs w:val="16"/>
        </w:rPr>
      </w:pPr>
    </w:p>
    <w:p w:rsidR="00D95838" w:rsidRDefault="00D95838" w:rsidP="00A32089">
      <w:pPr>
        <w:pStyle w:val="Odsekzoznamu"/>
        <w:numPr>
          <w:ilvl w:val="0"/>
          <w:numId w:val="3"/>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služby na podporu regionálneho rozvoja a zamestnanosti,</w:t>
      </w:r>
    </w:p>
    <w:p w:rsidR="00180F83" w:rsidRDefault="00180F83" w:rsidP="00A32089">
      <w:pPr>
        <w:pStyle w:val="Odsekzoznamu"/>
        <w:numPr>
          <w:ilvl w:val="0"/>
          <w:numId w:val="3"/>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tvorba a ochrana životného prostredia a ochrana zdravia obyvateľstva. </w:t>
      </w:r>
    </w:p>
    <w:p w:rsidR="00D95838" w:rsidRDefault="00D95838" w:rsidP="00A32089">
      <w:pPr>
        <w:pStyle w:val="Odsekzoznamu"/>
        <w:tabs>
          <w:tab w:val="left" w:pos="6976"/>
        </w:tabs>
        <w:spacing w:after="0" w:line="240" w:lineRule="auto"/>
        <w:ind w:left="1304" w:right="227"/>
        <w:jc w:val="both"/>
        <w:rPr>
          <w:rFonts w:ascii="Times New Roman" w:hAnsi="Times New Roman" w:cs="Times New Roman"/>
        </w:rPr>
      </w:pPr>
    </w:p>
    <w:p w:rsidR="00D95838" w:rsidRPr="00D95838" w:rsidRDefault="00D95838" w:rsidP="00A32089">
      <w:pPr>
        <w:pStyle w:val="Odsekzoznamu"/>
        <w:tabs>
          <w:tab w:val="left" w:pos="6976"/>
        </w:tabs>
        <w:spacing w:after="0" w:line="240" w:lineRule="auto"/>
        <w:ind w:left="1304" w:right="227"/>
        <w:jc w:val="both"/>
        <w:rPr>
          <w:rFonts w:ascii="Times New Roman" w:hAnsi="Times New Roman" w:cs="Times New Roman"/>
        </w:rPr>
      </w:pPr>
    </w:p>
    <w:p w:rsidR="002710ED" w:rsidRPr="00244EE0" w:rsidRDefault="00281132"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III</w:t>
      </w:r>
      <w:r w:rsidR="002710ED" w:rsidRPr="00244EE0">
        <w:rPr>
          <w:rFonts w:ascii="Times New Roman" w:hAnsi="Times New Roman" w:cs="Times New Roman"/>
          <w:b/>
        </w:rPr>
        <w:t xml:space="preserve">. </w:t>
      </w:r>
      <w:r w:rsidR="00244EE0" w:rsidRPr="00244EE0">
        <w:rPr>
          <w:rFonts w:ascii="Times New Roman" w:hAnsi="Times New Roman" w:cs="Times New Roman"/>
          <w:b/>
        </w:rPr>
        <w:t>I</w:t>
      </w:r>
    </w:p>
    <w:p w:rsidR="002710ED" w:rsidRPr="00244EE0" w:rsidRDefault="002710ED" w:rsidP="00A32089">
      <w:pPr>
        <w:tabs>
          <w:tab w:val="left" w:pos="6976"/>
        </w:tabs>
        <w:spacing w:after="0" w:line="240" w:lineRule="auto"/>
        <w:ind w:left="227" w:right="227"/>
        <w:jc w:val="center"/>
        <w:rPr>
          <w:rFonts w:ascii="Times New Roman" w:hAnsi="Times New Roman" w:cs="Times New Roman"/>
          <w:b/>
        </w:rPr>
      </w:pPr>
      <w:r w:rsidRPr="00244EE0">
        <w:rPr>
          <w:rFonts w:ascii="Times New Roman" w:hAnsi="Times New Roman" w:cs="Times New Roman"/>
          <w:b/>
        </w:rPr>
        <w:t>SOCIÁLNY PODNIK A OPIS JEHO HLAVNÉHO CIEĽA</w:t>
      </w:r>
    </w:p>
    <w:p w:rsidR="00244EE0" w:rsidRPr="00494EED" w:rsidRDefault="00244EE0" w:rsidP="00A32089">
      <w:pPr>
        <w:tabs>
          <w:tab w:val="left" w:pos="6976"/>
        </w:tabs>
        <w:spacing w:after="0" w:line="240" w:lineRule="auto"/>
        <w:ind w:left="227" w:right="227"/>
        <w:jc w:val="center"/>
        <w:rPr>
          <w:rFonts w:ascii="Times New Roman" w:hAnsi="Times New Roman" w:cs="Times New Roman"/>
          <w:sz w:val="16"/>
          <w:szCs w:val="16"/>
        </w:rPr>
      </w:pPr>
    </w:p>
    <w:p w:rsidR="001D459F" w:rsidRPr="008E2A69" w:rsidRDefault="001D459F" w:rsidP="00010160">
      <w:pPr>
        <w:pStyle w:val="Odsekzoznamu"/>
        <w:numPr>
          <w:ilvl w:val="0"/>
          <w:numId w:val="5"/>
        </w:numPr>
        <w:tabs>
          <w:tab w:val="left" w:pos="6976"/>
        </w:tabs>
        <w:spacing w:after="0" w:line="240" w:lineRule="auto"/>
        <w:ind w:left="584" w:right="227" w:hanging="357"/>
        <w:jc w:val="both"/>
        <w:rPr>
          <w:rFonts w:ascii="Times New Roman" w:hAnsi="Times New Roman" w:cs="Times New Roman"/>
          <w:b/>
        </w:rPr>
      </w:pPr>
      <w:r>
        <w:rPr>
          <w:rFonts w:ascii="Times New Roman" w:hAnsi="Times New Roman" w:cs="Times New Roman"/>
        </w:rPr>
        <w:t xml:space="preserve">Nezisková organizácia je </w:t>
      </w:r>
      <w:r w:rsidRPr="008E2A69">
        <w:rPr>
          <w:rFonts w:ascii="Times New Roman" w:hAnsi="Times New Roman" w:cs="Times New Roman"/>
          <w:highlight w:val="yellow"/>
        </w:rPr>
        <w:t>verejnoprospešný podnik/</w:t>
      </w:r>
      <w:proofErr w:type="spellStart"/>
      <w:r w:rsidRPr="008E2A69">
        <w:rPr>
          <w:rFonts w:ascii="Times New Roman" w:hAnsi="Times New Roman" w:cs="Times New Roman"/>
          <w:highlight w:val="yellow"/>
        </w:rPr>
        <w:t>komunitnoprospešný</w:t>
      </w:r>
      <w:proofErr w:type="spellEnd"/>
      <w:r w:rsidRPr="008E2A69">
        <w:rPr>
          <w:rFonts w:ascii="Times New Roman" w:hAnsi="Times New Roman" w:cs="Times New Roman"/>
          <w:highlight w:val="yellow"/>
        </w:rPr>
        <w:t xml:space="preserve"> podnik</w:t>
      </w:r>
      <w:r w:rsidR="008E2A69">
        <w:rPr>
          <w:rStyle w:val="Odkaznapoznmkupodiarou"/>
          <w:rFonts w:ascii="Times New Roman" w:hAnsi="Times New Roman" w:cs="Times New Roman"/>
        </w:rPr>
        <w:footnoteReference w:id="1"/>
      </w:r>
      <w:r>
        <w:rPr>
          <w:rFonts w:ascii="Times New Roman" w:hAnsi="Times New Roman" w:cs="Times New Roman"/>
        </w:rPr>
        <w:t xml:space="preserve">, ktorého hlavným cieľom je dosahovanie merateľného pozitívneho sociálneho vplyvu poskytovaním spoločensky prospešnej služby v oblasti: </w:t>
      </w:r>
    </w:p>
    <w:p w:rsidR="008E2A69" w:rsidRPr="008E2A69" w:rsidRDefault="008E2A69" w:rsidP="00A32089">
      <w:pPr>
        <w:pStyle w:val="Odsekzoznamu"/>
        <w:tabs>
          <w:tab w:val="left" w:pos="6976"/>
        </w:tabs>
        <w:spacing w:after="0" w:line="240" w:lineRule="auto"/>
        <w:ind w:left="584" w:right="227"/>
        <w:jc w:val="both"/>
        <w:rPr>
          <w:rFonts w:ascii="Times New Roman" w:hAnsi="Times New Roman" w:cs="Times New Roman"/>
          <w:sz w:val="16"/>
          <w:szCs w:val="16"/>
        </w:rPr>
      </w:pPr>
    </w:p>
    <w:p w:rsidR="00180F83" w:rsidRPr="00180F83" w:rsidRDefault="008E2A69" w:rsidP="00010160">
      <w:pPr>
        <w:pStyle w:val="Odsekzoznamu"/>
        <w:numPr>
          <w:ilvl w:val="0"/>
          <w:numId w:val="6"/>
        </w:numPr>
        <w:tabs>
          <w:tab w:val="left" w:pos="6976"/>
        </w:tabs>
        <w:spacing w:after="0" w:line="240" w:lineRule="auto"/>
        <w:ind w:right="227"/>
        <w:jc w:val="both"/>
        <w:rPr>
          <w:rFonts w:ascii="Times New Roman" w:hAnsi="Times New Roman" w:cs="Times New Roman"/>
          <w:b/>
          <w:highlight w:val="yellow"/>
        </w:rPr>
      </w:pPr>
      <w:r w:rsidRPr="008E2A69">
        <w:rPr>
          <w:rFonts w:ascii="Times New Roman" w:hAnsi="Times New Roman" w:cs="Times New Roman"/>
          <w:highlight w:val="yellow"/>
        </w:rPr>
        <w:t>služby na podporu regionálneho rozvoja a zamestnanosti</w:t>
      </w:r>
    </w:p>
    <w:p w:rsidR="001D459F" w:rsidRPr="008E2A69" w:rsidRDefault="00180F83" w:rsidP="00010160">
      <w:pPr>
        <w:pStyle w:val="Odsekzoznamu"/>
        <w:numPr>
          <w:ilvl w:val="0"/>
          <w:numId w:val="6"/>
        </w:numPr>
        <w:tabs>
          <w:tab w:val="left" w:pos="6976"/>
        </w:tabs>
        <w:spacing w:after="0" w:line="240" w:lineRule="auto"/>
        <w:ind w:right="227"/>
        <w:jc w:val="both"/>
        <w:rPr>
          <w:rFonts w:ascii="Times New Roman" w:hAnsi="Times New Roman" w:cs="Times New Roman"/>
          <w:b/>
          <w:highlight w:val="yellow"/>
        </w:rPr>
      </w:pPr>
      <w:r>
        <w:rPr>
          <w:rFonts w:ascii="Times New Roman" w:hAnsi="Times New Roman" w:cs="Times New Roman"/>
          <w:highlight w:val="yellow"/>
        </w:rPr>
        <w:t>tvorba a ochrana životného prostredia a ochrana zdravia obyvateľstva</w:t>
      </w:r>
      <w:r w:rsidR="008E2A69" w:rsidRPr="008E2A69">
        <w:rPr>
          <w:rStyle w:val="Odkaznapoznmkupodiarou"/>
          <w:rFonts w:ascii="Times New Roman" w:hAnsi="Times New Roman" w:cs="Times New Roman"/>
        </w:rPr>
        <w:footnoteReference w:id="2"/>
      </w:r>
      <w:r w:rsidR="008E2A69" w:rsidRPr="008E2A69">
        <w:rPr>
          <w:rFonts w:ascii="Times New Roman" w:hAnsi="Times New Roman" w:cs="Times New Roman"/>
          <w:highlight w:val="yellow"/>
        </w:rPr>
        <w:t xml:space="preserve">. </w:t>
      </w:r>
    </w:p>
    <w:p w:rsidR="00EB7EA8" w:rsidRPr="00AD6F4E" w:rsidRDefault="00EB7EA8" w:rsidP="00A32089">
      <w:pPr>
        <w:tabs>
          <w:tab w:val="left" w:pos="6976"/>
        </w:tabs>
        <w:spacing w:after="0" w:line="240" w:lineRule="auto"/>
        <w:ind w:right="227"/>
        <w:jc w:val="both"/>
        <w:rPr>
          <w:rFonts w:ascii="Times New Roman" w:hAnsi="Times New Roman" w:cs="Times New Roman"/>
        </w:rPr>
      </w:pPr>
    </w:p>
    <w:p w:rsidR="00EB7EA8" w:rsidRPr="00AD6F4E" w:rsidRDefault="00EB7EA8" w:rsidP="00A32089">
      <w:pPr>
        <w:tabs>
          <w:tab w:val="left" w:pos="6976"/>
        </w:tabs>
        <w:spacing w:after="0" w:line="240" w:lineRule="auto"/>
        <w:ind w:right="227"/>
        <w:jc w:val="both"/>
        <w:rPr>
          <w:rFonts w:ascii="Times New Roman" w:hAnsi="Times New Roman" w:cs="Times New Roman"/>
        </w:rPr>
      </w:pPr>
    </w:p>
    <w:p w:rsidR="00244EE0" w:rsidRPr="00244EE0" w:rsidRDefault="00244EE0" w:rsidP="00A32089">
      <w:pPr>
        <w:tabs>
          <w:tab w:val="left" w:pos="6976"/>
        </w:tabs>
        <w:spacing w:after="0" w:line="240" w:lineRule="auto"/>
        <w:ind w:left="227" w:right="227"/>
        <w:jc w:val="center"/>
        <w:rPr>
          <w:rFonts w:ascii="Times New Roman" w:hAnsi="Times New Roman" w:cs="Times New Roman"/>
          <w:b/>
        </w:rPr>
      </w:pPr>
      <w:r w:rsidRPr="00244EE0">
        <w:rPr>
          <w:rFonts w:ascii="Times New Roman" w:hAnsi="Times New Roman" w:cs="Times New Roman"/>
          <w:b/>
        </w:rPr>
        <w:t>I</w:t>
      </w:r>
      <w:r w:rsidR="00281132">
        <w:rPr>
          <w:rFonts w:ascii="Times New Roman" w:hAnsi="Times New Roman" w:cs="Times New Roman"/>
          <w:b/>
        </w:rPr>
        <w:t>II</w:t>
      </w:r>
      <w:r w:rsidRPr="00244EE0">
        <w:rPr>
          <w:rFonts w:ascii="Times New Roman" w:hAnsi="Times New Roman" w:cs="Times New Roman"/>
          <w:b/>
        </w:rPr>
        <w:t>.II</w:t>
      </w:r>
    </w:p>
    <w:p w:rsidR="00244EE0" w:rsidRPr="00244EE0" w:rsidRDefault="00E6552D"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ČINNOSŤ, KTOROU NEZISKOVÁ ORGANIZÁCIA</w:t>
      </w:r>
      <w:r w:rsidR="00244EE0" w:rsidRPr="00244EE0">
        <w:rPr>
          <w:rFonts w:ascii="Times New Roman" w:hAnsi="Times New Roman" w:cs="Times New Roman"/>
          <w:b/>
        </w:rPr>
        <w:t xml:space="preserve"> DOSAHUJE POZITÍVNY SOCIÁLNY VPLYV</w:t>
      </w:r>
    </w:p>
    <w:p w:rsidR="00244EE0" w:rsidRPr="00AD6F4E" w:rsidRDefault="00244EE0" w:rsidP="00A32089">
      <w:pPr>
        <w:tabs>
          <w:tab w:val="left" w:pos="6976"/>
        </w:tabs>
        <w:spacing w:after="0" w:line="240" w:lineRule="auto"/>
        <w:ind w:left="227" w:right="227"/>
        <w:jc w:val="both"/>
        <w:rPr>
          <w:rFonts w:ascii="Times New Roman" w:hAnsi="Times New Roman" w:cs="Times New Roman"/>
          <w:sz w:val="16"/>
          <w:szCs w:val="16"/>
        </w:rPr>
      </w:pPr>
    </w:p>
    <w:p w:rsidR="00884207" w:rsidRPr="00925352" w:rsidRDefault="008E2A69" w:rsidP="00010160">
      <w:pPr>
        <w:pStyle w:val="Odsekzoznamu"/>
        <w:numPr>
          <w:ilvl w:val="0"/>
          <w:numId w:val="7"/>
        </w:numPr>
        <w:tabs>
          <w:tab w:val="left" w:pos="6976"/>
        </w:tabs>
        <w:spacing w:after="0" w:line="240" w:lineRule="auto"/>
        <w:ind w:left="584" w:right="227" w:hanging="357"/>
        <w:jc w:val="both"/>
        <w:rPr>
          <w:rFonts w:ascii="Times New Roman" w:hAnsi="Times New Roman" w:cs="Times New Roman"/>
        </w:rPr>
      </w:pPr>
      <w:r w:rsidRPr="00925352">
        <w:rPr>
          <w:rFonts w:ascii="Times New Roman" w:hAnsi="Times New Roman" w:cs="Times New Roman"/>
        </w:rPr>
        <w:t>Nezisková organizácia sa s ohľadom na článok II</w:t>
      </w:r>
      <w:r w:rsidR="00884207" w:rsidRPr="00925352">
        <w:rPr>
          <w:rFonts w:ascii="Times New Roman" w:hAnsi="Times New Roman" w:cs="Times New Roman"/>
        </w:rPr>
        <w:t xml:space="preserve"> tohto štatútu a príslušné ustanovenia zákona č. 112/2018 Z. z. venuje najmä </w:t>
      </w:r>
      <w:r w:rsidR="00884207" w:rsidRPr="00925352">
        <w:rPr>
          <w:rFonts w:ascii="Times New Roman" w:hAnsi="Times New Roman" w:cs="Times New Roman"/>
          <w:highlight w:val="yellow"/>
        </w:rPr>
        <w:t>prevádzkovaniu čistiarne, čisteniu a údržbe textilu</w:t>
      </w:r>
      <w:r w:rsidR="00241B18" w:rsidRPr="00925352">
        <w:rPr>
          <w:rFonts w:ascii="Times New Roman" w:hAnsi="Times New Roman" w:cs="Times New Roman"/>
          <w:highlight w:val="yellow"/>
        </w:rPr>
        <w:t xml:space="preserve"> , výrobe včelích úľov a</w:t>
      </w:r>
      <w:r w:rsidR="00180F83" w:rsidRPr="00925352">
        <w:rPr>
          <w:rFonts w:ascii="Times New Roman" w:hAnsi="Times New Roman" w:cs="Times New Roman"/>
          <w:highlight w:val="yellow"/>
        </w:rPr>
        <w:t>chovu včiel</w:t>
      </w:r>
      <w:r w:rsidR="00884207" w:rsidRPr="00925352">
        <w:rPr>
          <w:rFonts w:ascii="Times New Roman" w:hAnsi="Times New Roman" w:cs="Times New Roman"/>
          <w:highlight w:val="yellow"/>
        </w:rPr>
        <w:t>.</w:t>
      </w:r>
      <w:r w:rsidR="00884207" w:rsidRPr="00925352">
        <w:rPr>
          <w:rStyle w:val="Odkaznapoznmkupodiarou"/>
          <w:rFonts w:ascii="Times New Roman" w:hAnsi="Times New Roman" w:cs="Times New Roman"/>
        </w:rPr>
        <w:footnoteReference w:id="3"/>
      </w:r>
      <w:r w:rsidR="00884207" w:rsidRPr="00925352">
        <w:rPr>
          <w:rFonts w:ascii="Times New Roman" w:hAnsi="Times New Roman" w:cs="Times New Roman"/>
        </w:rPr>
        <w:t xml:space="preserve"> Týmito činnosťami </w:t>
      </w:r>
      <w:r w:rsidR="00241B18" w:rsidRPr="00925352">
        <w:rPr>
          <w:rFonts w:ascii="Times New Roman" w:hAnsi="Times New Roman" w:cs="Times New Roman"/>
        </w:rPr>
        <w:t xml:space="preserve">Organizácia </w:t>
      </w:r>
      <w:r w:rsidR="00884207" w:rsidRPr="00925352">
        <w:rPr>
          <w:rFonts w:ascii="Times New Roman" w:hAnsi="Times New Roman" w:cs="Times New Roman"/>
        </w:rPr>
        <w:t xml:space="preserve">sleduje svoj hlavný cieľ, ktorým je dosahovanie merateľného pozitívneho sociálneho vplyvu. </w:t>
      </w:r>
    </w:p>
    <w:p w:rsidR="00884207" w:rsidRPr="00884207" w:rsidRDefault="00884207" w:rsidP="00010160">
      <w:pPr>
        <w:pStyle w:val="Odsekzoznamu"/>
        <w:numPr>
          <w:ilvl w:val="0"/>
          <w:numId w:val="7"/>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V budúcnosti môže nezisková organizácia vyvíjať aj iné činnosti v súlade s predmetom činnosti neziskovej organizácie uvedenom v článku II tohto štatútu, ktorým bude dosahovať pozitívny sociálny vplyv. </w:t>
      </w:r>
    </w:p>
    <w:p w:rsidR="008E2A69" w:rsidRDefault="008E2A69" w:rsidP="00A32089">
      <w:pPr>
        <w:pStyle w:val="Odsekzoznamu"/>
        <w:tabs>
          <w:tab w:val="left" w:pos="6976"/>
        </w:tabs>
        <w:spacing w:after="0" w:line="240" w:lineRule="auto"/>
        <w:ind w:left="584" w:right="227"/>
        <w:jc w:val="both"/>
        <w:rPr>
          <w:rFonts w:ascii="Times New Roman" w:hAnsi="Times New Roman" w:cs="Times New Roman"/>
        </w:rPr>
      </w:pPr>
    </w:p>
    <w:p w:rsidR="00AD6F4E" w:rsidRPr="008E2A69" w:rsidRDefault="00AD6F4E" w:rsidP="00A32089">
      <w:pPr>
        <w:pStyle w:val="Odsekzoznamu"/>
        <w:tabs>
          <w:tab w:val="left" w:pos="6976"/>
        </w:tabs>
        <w:spacing w:after="0" w:line="240" w:lineRule="auto"/>
        <w:ind w:left="584" w:right="227"/>
        <w:jc w:val="both"/>
        <w:rPr>
          <w:rFonts w:ascii="Times New Roman" w:hAnsi="Times New Roman" w:cs="Times New Roman"/>
        </w:rPr>
      </w:pPr>
    </w:p>
    <w:p w:rsidR="00244EE0" w:rsidRPr="00244EE0" w:rsidRDefault="00281132"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III</w:t>
      </w:r>
      <w:r w:rsidR="00244EE0" w:rsidRPr="00244EE0">
        <w:rPr>
          <w:rFonts w:ascii="Times New Roman" w:hAnsi="Times New Roman" w:cs="Times New Roman"/>
          <w:b/>
        </w:rPr>
        <w:t>.III</w:t>
      </w:r>
    </w:p>
    <w:p w:rsidR="00244EE0" w:rsidRDefault="00244EE0" w:rsidP="00AD6F4E">
      <w:pPr>
        <w:spacing w:after="0" w:line="240" w:lineRule="auto"/>
        <w:jc w:val="center"/>
        <w:rPr>
          <w:rFonts w:ascii="Times New Roman" w:hAnsi="Times New Roman" w:cs="Times New Roman"/>
          <w:b/>
        </w:rPr>
      </w:pPr>
      <w:r w:rsidRPr="00244EE0">
        <w:rPr>
          <w:rFonts w:ascii="Times New Roman" w:hAnsi="Times New Roman" w:cs="Times New Roman"/>
          <w:b/>
        </w:rPr>
        <w:t>OPIS, AKÝM SPÔSOBOM TOVAR</w:t>
      </w:r>
      <w:r w:rsidR="00180F83">
        <w:rPr>
          <w:rFonts w:ascii="Times New Roman" w:hAnsi="Times New Roman" w:cs="Times New Roman"/>
          <w:b/>
        </w:rPr>
        <w:t>Y ALEBO SLUŽBY, KTORÉ NEZISKOVÁ ORGANIZÁCIA</w:t>
      </w:r>
      <w:r w:rsidRPr="00244EE0">
        <w:rPr>
          <w:rFonts w:ascii="Times New Roman" w:hAnsi="Times New Roman" w:cs="Times New Roman"/>
          <w:b/>
        </w:rPr>
        <w:t xml:space="preserve"> VYRÁBA, DODÁVA, POSKYTUJE ALEBO DISTRIBUUJE, ALEBO SPÔSOB ICH VÝROBY ALEBO POSKYTOVANIE PRISPIEVAJÚ K DOSAHOVANIU POZITÍVNEHO SOCIÁLNEHO VPLYVU</w:t>
      </w:r>
    </w:p>
    <w:p w:rsidR="00AD6F4E" w:rsidRPr="00AD6F4E" w:rsidRDefault="00AD6F4E" w:rsidP="00AD6F4E">
      <w:pPr>
        <w:spacing w:after="0" w:line="240" w:lineRule="auto"/>
        <w:jc w:val="center"/>
        <w:rPr>
          <w:rFonts w:ascii="Times New Roman" w:hAnsi="Times New Roman" w:cs="Times New Roman"/>
          <w:sz w:val="16"/>
          <w:szCs w:val="16"/>
        </w:rPr>
      </w:pPr>
    </w:p>
    <w:p w:rsidR="00884207" w:rsidRPr="00F31F81" w:rsidRDefault="00E6552D" w:rsidP="00AD6F4E">
      <w:pPr>
        <w:pStyle w:val="Odsekzoznamu"/>
        <w:numPr>
          <w:ilvl w:val="0"/>
          <w:numId w:val="8"/>
        </w:numPr>
        <w:spacing w:after="0" w:line="240" w:lineRule="auto"/>
        <w:ind w:left="584" w:right="227" w:hanging="357"/>
        <w:jc w:val="both"/>
        <w:rPr>
          <w:rFonts w:ascii="Times New Roman" w:hAnsi="Times New Roman"/>
          <w:b/>
        </w:rPr>
      </w:pPr>
      <w:r>
        <w:rPr>
          <w:rFonts w:ascii="Times New Roman" w:hAnsi="Times New Roman"/>
        </w:rPr>
        <w:t>Nezisková organizácia</w:t>
      </w:r>
      <w:r w:rsidR="00884207" w:rsidRPr="00F31F81">
        <w:rPr>
          <w:rFonts w:ascii="Times New Roman" w:hAnsi="Times New Roman"/>
        </w:rPr>
        <w:t xml:space="preserve"> prispieva k dosahovaniu pozitívneho sociálneho vplyvu nasledovným spôsobom: </w:t>
      </w:r>
    </w:p>
    <w:p w:rsidR="00884207" w:rsidRPr="00F31F81" w:rsidRDefault="00884207" w:rsidP="00A32089">
      <w:pPr>
        <w:pStyle w:val="Odsekzoznamu"/>
        <w:spacing w:after="0" w:line="240" w:lineRule="auto"/>
        <w:ind w:left="567"/>
        <w:jc w:val="both"/>
        <w:rPr>
          <w:rFonts w:ascii="Times New Roman" w:hAnsi="Times New Roman"/>
          <w:b/>
          <w:sz w:val="16"/>
          <w:szCs w:val="16"/>
        </w:rPr>
      </w:pPr>
    </w:p>
    <w:p w:rsidR="00291619" w:rsidRPr="00291619" w:rsidRDefault="00180F83" w:rsidP="00291619">
      <w:pPr>
        <w:pStyle w:val="Odsekzoznamu"/>
        <w:numPr>
          <w:ilvl w:val="0"/>
          <w:numId w:val="9"/>
        </w:numPr>
        <w:spacing w:after="0" w:line="240" w:lineRule="auto"/>
        <w:ind w:left="924" w:right="227" w:hanging="357"/>
        <w:jc w:val="both"/>
        <w:rPr>
          <w:rFonts w:ascii="Times New Roman" w:hAnsi="Times New Roman"/>
          <w:b/>
        </w:rPr>
      </w:pPr>
      <w:r w:rsidRPr="00AB37E6">
        <w:rPr>
          <w:rFonts w:ascii="Times New Roman" w:hAnsi="Times New Roman"/>
        </w:rPr>
        <w:t xml:space="preserve">V zmysle poskytovania spoločensky prospešnej služby podpory zamestnanosti </w:t>
      </w:r>
      <w:r>
        <w:rPr>
          <w:rFonts w:ascii="Times New Roman" w:hAnsi="Times New Roman"/>
        </w:rPr>
        <w:t>nezisková organizácia</w:t>
      </w:r>
      <w:r w:rsidRPr="00AB37E6">
        <w:rPr>
          <w:rFonts w:ascii="Times New Roman" w:hAnsi="Times New Roman"/>
        </w:rPr>
        <w:t xml:space="preserve"> zamestnáva </w:t>
      </w:r>
      <w:r w:rsidR="005D6F77">
        <w:rPr>
          <w:rFonts w:ascii="Times New Roman" w:hAnsi="Times New Roman"/>
        </w:rPr>
        <w:t>znevýhodnené</w:t>
      </w:r>
      <w:r w:rsidR="00FD18E4">
        <w:rPr>
          <w:rFonts w:ascii="Times New Roman" w:hAnsi="Times New Roman"/>
        </w:rPr>
        <w:t xml:space="preserve"> osoby alebo</w:t>
      </w:r>
      <w:r w:rsidR="005D6F77">
        <w:rPr>
          <w:rFonts w:ascii="Times New Roman" w:hAnsi="Times New Roman"/>
        </w:rPr>
        <w:t xml:space="preserve"> </w:t>
      </w:r>
      <w:r w:rsidRPr="00AB37E6">
        <w:rPr>
          <w:rFonts w:ascii="Times New Roman" w:hAnsi="Times New Roman"/>
        </w:rPr>
        <w:t>zraniteľné</w:t>
      </w:r>
      <w:r w:rsidR="00FD18E4">
        <w:rPr>
          <w:rFonts w:ascii="Times New Roman" w:hAnsi="Times New Roman"/>
        </w:rPr>
        <w:t xml:space="preserve"> osoby</w:t>
      </w:r>
      <w:r w:rsidR="005D6F77">
        <w:rPr>
          <w:rFonts w:ascii="Times New Roman" w:hAnsi="Times New Roman"/>
        </w:rPr>
        <w:t>,</w:t>
      </w:r>
      <w:r w:rsidR="00FD18E4">
        <w:rPr>
          <w:rFonts w:ascii="Times New Roman" w:hAnsi="Times New Roman"/>
        </w:rPr>
        <w:t xml:space="preserve"> alebo</w:t>
      </w:r>
      <w:r w:rsidR="005D6F77">
        <w:rPr>
          <w:rFonts w:ascii="Times New Roman" w:hAnsi="Times New Roman"/>
        </w:rPr>
        <w:t xml:space="preserve"> znevýhodnené a zraniteľné</w:t>
      </w:r>
      <w:r w:rsidRPr="00AB37E6">
        <w:rPr>
          <w:rFonts w:ascii="Times New Roman" w:hAnsi="Times New Roman"/>
        </w:rPr>
        <w:t xml:space="preserve"> oso</w:t>
      </w:r>
      <w:r>
        <w:rPr>
          <w:rFonts w:ascii="Times New Roman" w:hAnsi="Times New Roman"/>
        </w:rPr>
        <w:t>by. Ich zamestnávaním nezisková organizácia</w:t>
      </w:r>
      <w:r w:rsidRPr="00AB37E6">
        <w:rPr>
          <w:rFonts w:ascii="Times New Roman" w:hAnsi="Times New Roman"/>
        </w:rPr>
        <w:t xml:space="preserve"> sleduje cieľ ich (opätovného) sociálneho začlenenia</w:t>
      </w:r>
      <w:r w:rsidR="00884207" w:rsidRPr="00F31F81">
        <w:rPr>
          <w:rFonts w:ascii="Times New Roman" w:hAnsi="Times New Roman"/>
        </w:rPr>
        <w:t>.</w:t>
      </w:r>
    </w:p>
    <w:p w:rsidR="007D1C9E" w:rsidRPr="00925352" w:rsidRDefault="00180F83" w:rsidP="00291619">
      <w:pPr>
        <w:pStyle w:val="Odsekzoznamu"/>
        <w:numPr>
          <w:ilvl w:val="0"/>
          <w:numId w:val="9"/>
        </w:numPr>
        <w:spacing w:after="0" w:line="240" w:lineRule="auto"/>
        <w:ind w:left="924" w:right="227" w:hanging="357"/>
        <w:jc w:val="both"/>
        <w:rPr>
          <w:rFonts w:ascii="Times New Roman" w:hAnsi="Times New Roman"/>
          <w:b/>
        </w:rPr>
      </w:pPr>
      <w:r w:rsidRPr="00925352">
        <w:rPr>
          <w:rFonts w:ascii="Times New Roman" w:hAnsi="Times New Roman"/>
        </w:rPr>
        <w:t>V zmysle poskytovania spoločensky prospešnej služby tvorby a ochrany životného prostredia nezisková organizácia</w:t>
      </w:r>
      <w:r w:rsidR="00241B18" w:rsidRPr="00925352">
        <w:rPr>
          <w:rFonts w:ascii="Times New Roman" w:hAnsi="Times New Roman"/>
        </w:rPr>
        <w:t xml:space="preserve"> vyrába nové včelie úle a chová včely a tým</w:t>
      </w:r>
      <w:r w:rsidRPr="00925352">
        <w:rPr>
          <w:rFonts w:ascii="Times New Roman" w:hAnsi="Times New Roman"/>
        </w:rPr>
        <w:t xml:space="preserve"> napomáha uvádzaniu zdravých včelstiev do krajiny a k udržiavaniu potrebnej miery opeľovačov v krajine. Týmto prispieva k zabezpečeniu úrodnosti a udržateľnosti rozmanitosti flóry v krajine.</w:t>
      </w:r>
    </w:p>
    <w:p w:rsidR="00AD6F4E" w:rsidRPr="00180F83" w:rsidRDefault="00AD6F4E" w:rsidP="00A32089">
      <w:pPr>
        <w:pStyle w:val="Odsekzoznamu"/>
        <w:spacing w:line="240" w:lineRule="auto"/>
        <w:ind w:left="584" w:right="227"/>
        <w:jc w:val="both"/>
        <w:rPr>
          <w:rFonts w:ascii="Times New Roman" w:hAnsi="Times New Roman" w:cs="Times New Roman"/>
        </w:rPr>
      </w:pPr>
    </w:p>
    <w:p w:rsidR="00244EE0" w:rsidRDefault="00281132" w:rsidP="00A32089">
      <w:pPr>
        <w:spacing w:after="0" w:line="240" w:lineRule="auto"/>
        <w:jc w:val="center"/>
        <w:rPr>
          <w:rFonts w:ascii="Times New Roman" w:hAnsi="Times New Roman" w:cs="Times New Roman"/>
          <w:b/>
        </w:rPr>
      </w:pPr>
      <w:r>
        <w:rPr>
          <w:rFonts w:ascii="Times New Roman" w:hAnsi="Times New Roman" w:cs="Times New Roman"/>
          <w:b/>
        </w:rPr>
        <w:t>III</w:t>
      </w:r>
      <w:r w:rsidR="00244EE0">
        <w:rPr>
          <w:rFonts w:ascii="Times New Roman" w:hAnsi="Times New Roman" w:cs="Times New Roman"/>
          <w:b/>
        </w:rPr>
        <w:t>. IV</w:t>
      </w:r>
    </w:p>
    <w:p w:rsidR="00244EE0" w:rsidRDefault="00244EE0" w:rsidP="00A32089">
      <w:pPr>
        <w:spacing w:after="0" w:line="240" w:lineRule="auto"/>
        <w:jc w:val="center"/>
        <w:rPr>
          <w:rFonts w:ascii="Times New Roman" w:hAnsi="Times New Roman" w:cs="Times New Roman"/>
          <w:b/>
        </w:rPr>
      </w:pPr>
      <w:r>
        <w:rPr>
          <w:rFonts w:ascii="Times New Roman" w:hAnsi="Times New Roman" w:cs="Times New Roman"/>
          <w:b/>
        </w:rPr>
        <w:t>SP</w:t>
      </w:r>
      <w:r w:rsidRPr="00244EE0">
        <w:rPr>
          <w:rFonts w:ascii="Times New Roman" w:hAnsi="Times New Roman" w:cs="Times New Roman"/>
          <w:b/>
        </w:rPr>
        <w:t>Ô</w:t>
      </w:r>
      <w:r>
        <w:rPr>
          <w:rFonts w:ascii="Times New Roman" w:hAnsi="Times New Roman" w:cs="Times New Roman"/>
          <w:b/>
        </w:rPr>
        <w:t>SOB MERANIA POZITÍVNEHO SOCIÁLNEHO VPLYVU</w:t>
      </w:r>
    </w:p>
    <w:p w:rsidR="00244EE0" w:rsidRPr="00AD6F4E" w:rsidRDefault="00244EE0" w:rsidP="00A32089">
      <w:pPr>
        <w:spacing w:after="0" w:line="240" w:lineRule="auto"/>
        <w:jc w:val="center"/>
        <w:rPr>
          <w:rFonts w:ascii="Times New Roman" w:hAnsi="Times New Roman" w:cs="Times New Roman"/>
          <w:sz w:val="16"/>
          <w:szCs w:val="16"/>
        </w:rPr>
      </w:pPr>
    </w:p>
    <w:p w:rsidR="00180F83" w:rsidRDefault="007D1C9E" w:rsidP="00010160">
      <w:pPr>
        <w:pStyle w:val="Odsekzoznamu"/>
        <w:numPr>
          <w:ilvl w:val="0"/>
          <w:numId w:val="10"/>
        </w:numPr>
        <w:spacing w:after="0" w:line="240" w:lineRule="auto"/>
        <w:ind w:left="584" w:right="227" w:hanging="357"/>
        <w:jc w:val="both"/>
        <w:rPr>
          <w:rFonts w:ascii="Times New Roman" w:hAnsi="Times New Roman"/>
        </w:rPr>
      </w:pPr>
      <w:r>
        <w:rPr>
          <w:rFonts w:ascii="Times New Roman" w:hAnsi="Times New Roman"/>
        </w:rPr>
        <w:t>P</w:t>
      </w:r>
      <w:r w:rsidRPr="00F31F81">
        <w:rPr>
          <w:rFonts w:ascii="Times New Roman" w:hAnsi="Times New Roman"/>
        </w:rPr>
        <w:t>oz</w:t>
      </w:r>
      <w:r w:rsidR="00180F83">
        <w:rPr>
          <w:rFonts w:ascii="Times New Roman" w:hAnsi="Times New Roman"/>
        </w:rPr>
        <w:t>itívny sociálny vplyv nezisková organizácia</w:t>
      </w:r>
      <w:r w:rsidRPr="00F31F81">
        <w:rPr>
          <w:rFonts w:ascii="Times New Roman" w:hAnsi="Times New Roman"/>
        </w:rPr>
        <w:t xml:space="preserve"> meria v prípade spoločensk</w:t>
      </w:r>
      <w:r w:rsidR="00180F83">
        <w:rPr>
          <w:rFonts w:ascii="Times New Roman" w:hAnsi="Times New Roman"/>
        </w:rPr>
        <w:t xml:space="preserve">y prospešnej služby podľa č. III.I nasledovne: </w:t>
      </w:r>
    </w:p>
    <w:p w:rsidR="007D1C9E" w:rsidRPr="00180F83" w:rsidRDefault="007D1C9E" w:rsidP="00180F83">
      <w:pPr>
        <w:pStyle w:val="Odsekzoznamu"/>
        <w:spacing w:after="0" w:line="240" w:lineRule="auto"/>
        <w:ind w:left="584" w:right="227"/>
        <w:jc w:val="both"/>
        <w:rPr>
          <w:rFonts w:ascii="Times New Roman" w:hAnsi="Times New Roman"/>
        </w:rPr>
      </w:pPr>
    </w:p>
    <w:p w:rsidR="007D1C9E" w:rsidRPr="00180F83" w:rsidRDefault="007D1C9E" w:rsidP="00010160">
      <w:pPr>
        <w:pStyle w:val="Odsekzoznamu"/>
        <w:numPr>
          <w:ilvl w:val="0"/>
          <w:numId w:val="11"/>
        </w:numPr>
        <w:spacing w:after="0" w:line="240" w:lineRule="auto"/>
        <w:ind w:left="924" w:right="227" w:hanging="357"/>
        <w:jc w:val="both"/>
        <w:rPr>
          <w:rFonts w:ascii="Times New Roman" w:hAnsi="Times New Roman" w:cs="Times New Roman"/>
        </w:rPr>
      </w:pPr>
      <w:r w:rsidRPr="00180F83">
        <w:rPr>
          <w:rFonts w:ascii="Times New Roman" w:hAnsi="Times New Roman" w:cs="Times New Roman"/>
        </w:rPr>
        <w:t>služby na podporu zamestnanosti: percentom zamestnaných znevýhodnených</w:t>
      </w:r>
      <w:r w:rsidR="00FD18E4">
        <w:rPr>
          <w:rFonts w:ascii="Times New Roman" w:hAnsi="Times New Roman" w:cs="Times New Roman"/>
        </w:rPr>
        <w:t xml:space="preserve"> osôb alebo</w:t>
      </w:r>
      <w:r w:rsidR="005D6F77">
        <w:rPr>
          <w:rFonts w:ascii="Times New Roman" w:hAnsi="Times New Roman" w:cs="Times New Roman"/>
        </w:rPr>
        <w:t xml:space="preserve"> zraniteľných</w:t>
      </w:r>
      <w:r w:rsidR="00FD18E4">
        <w:rPr>
          <w:rFonts w:ascii="Times New Roman" w:hAnsi="Times New Roman" w:cs="Times New Roman"/>
        </w:rPr>
        <w:t xml:space="preserve"> osôb</w:t>
      </w:r>
      <w:r w:rsidR="005D6F77">
        <w:rPr>
          <w:rFonts w:ascii="Times New Roman" w:hAnsi="Times New Roman" w:cs="Times New Roman"/>
        </w:rPr>
        <w:t>,</w:t>
      </w:r>
      <w:r w:rsidR="00FD18E4">
        <w:rPr>
          <w:rFonts w:ascii="Times New Roman" w:hAnsi="Times New Roman" w:cs="Times New Roman"/>
        </w:rPr>
        <w:t xml:space="preserve"> alebo</w:t>
      </w:r>
      <w:r w:rsidR="005D6F77">
        <w:rPr>
          <w:rFonts w:ascii="Times New Roman" w:hAnsi="Times New Roman" w:cs="Times New Roman"/>
        </w:rPr>
        <w:t xml:space="preserve"> znevýhodnených a zraniteľných osôb </w:t>
      </w:r>
      <w:r w:rsidRPr="00180F83">
        <w:rPr>
          <w:rFonts w:ascii="Times New Roman" w:hAnsi="Times New Roman" w:cs="Times New Roman"/>
        </w:rPr>
        <w:t>z celkovéh</w:t>
      </w:r>
      <w:r w:rsidR="00180F83">
        <w:rPr>
          <w:rFonts w:ascii="Times New Roman" w:hAnsi="Times New Roman" w:cs="Times New Roman"/>
        </w:rPr>
        <w:t xml:space="preserve">o počtu </w:t>
      </w:r>
      <w:r w:rsidR="005D6F77">
        <w:rPr>
          <w:rFonts w:ascii="Times New Roman" w:hAnsi="Times New Roman" w:cs="Times New Roman"/>
        </w:rPr>
        <w:t>zamestnancov neziskovej organizá</w:t>
      </w:r>
      <w:r w:rsidR="00180F83">
        <w:rPr>
          <w:rFonts w:ascii="Times New Roman" w:hAnsi="Times New Roman" w:cs="Times New Roman"/>
        </w:rPr>
        <w:t>cie</w:t>
      </w:r>
      <w:r w:rsidRPr="00180F83">
        <w:rPr>
          <w:rFonts w:ascii="Times New Roman" w:hAnsi="Times New Roman" w:cs="Times New Roman"/>
        </w:rPr>
        <w:t xml:space="preserve"> v zmysle príslušných ustanovení zákona č. 112/2018 Z. z.. Pozitívny sociálny vplyv sa považ</w:t>
      </w:r>
      <w:r w:rsidR="00180F83">
        <w:rPr>
          <w:rFonts w:ascii="Times New Roman" w:hAnsi="Times New Roman" w:cs="Times New Roman"/>
        </w:rPr>
        <w:t>uje za dosiahnutý, ak nezisková organizácia</w:t>
      </w:r>
      <w:r w:rsidRPr="00180F83">
        <w:rPr>
          <w:rFonts w:ascii="Times New Roman" w:hAnsi="Times New Roman" w:cs="Times New Roman"/>
        </w:rPr>
        <w:t xml:space="preserve"> zamestnáva príslušné percento </w:t>
      </w:r>
      <w:r w:rsidR="005D6F77">
        <w:rPr>
          <w:rFonts w:ascii="Times New Roman" w:hAnsi="Times New Roman" w:cs="Times New Roman"/>
        </w:rPr>
        <w:t>znevýhodnených</w:t>
      </w:r>
      <w:r w:rsidR="00FD18E4">
        <w:rPr>
          <w:rFonts w:ascii="Times New Roman" w:hAnsi="Times New Roman" w:cs="Times New Roman"/>
        </w:rPr>
        <w:t xml:space="preserve"> osôb alebo</w:t>
      </w:r>
      <w:r w:rsidR="005D6F77">
        <w:rPr>
          <w:rFonts w:ascii="Times New Roman" w:hAnsi="Times New Roman" w:cs="Times New Roman"/>
        </w:rPr>
        <w:t xml:space="preserve"> </w:t>
      </w:r>
      <w:r w:rsidRPr="00180F83">
        <w:rPr>
          <w:rFonts w:ascii="Times New Roman" w:hAnsi="Times New Roman" w:cs="Times New Roman"/>
        </w:rPr>
        <w:t>zraniteľných</w:t>
      </w:r>
      <w:r w:rsidR="00FD18E4">
        <w:rPr>
          <w:rFonts w:ascii="Times New Roman" w:hAnsi="Times New Roman" w:cs="Times New Roman"/>
        </w:rPr>
        <w:t xml:space="preserve"> osôb</w:t>
      </w:r>
      <w:r w:rsidR="005D6F77">
        <w:rPr>
          <w:rFonts w:ascii="Times New Roman" w:hAnsi="Times New Roman" w:cs="Times New Roman"/>
        </w:rPr>
        <w:t>,</w:t>
      </w:r>
      <w:r w:rsidR="00FD18E4">
        <w:rPr>
          <w:rFonts w:ascii="Times New Roman" w:hAnsi="Times New Roman" w:cs="Times New Roman"/>
        </w:rPr>
        <w:t xml:space="preserve"> alebo</w:t>
      </w:r>
      <w:r w:rsidR="005D6F77">
        <w:rPr>
          <w:rFonts w:ascii="Times New Roman" w:hAnsi="Times New Roman" w:cs="Times New Roman"/>
        </w:rPr>
        <w:t xml:space="preserve"> znevýhodnených a zraniteľných </w:t>
      </w:r>
      <w:r w:rsidRPr="00180F83">
        <w:rPr>
          <w:rFonts w:ascii="Times New Roman" w:hAnsi="Times New Roman" w:cs="Times New Roman"/>
        </w:rPr>
        <w:t>osôb v zmysle príslušných ustanovení zákona č. 112/2018</w:t>
      </w:r>
      <w:r w:rsidR="00FD18E4">
        <w:rPr>
          <w:rFonts w:ascii="Times New Roman" w:hAnsi="Times New Roman" w:cs="Times New Roman"/>
        </w:rPr>
        <w:t xml:space="preserve"> Z.</w:t>
      </w:r>
      <w:r w:rsidR="00C55F5C">
        <w:rPr>
          <w:rFonts w:ascii="Times New Roman" w:hAnsi="Times New Roman" w:cs="Times New Roman"/>
        </w:rPr>
        <w:t xml:space="preserve"> </w:t>
      </w:r>
      <w:r w:rsidR="00FD18E4">
        <w:rPr>
          <w:rFonts w:ascii="Times New Roman" w:hAnsi="Times New Roman" w:cs="Times New Roman"/>
        </w:rPr>
        <w:t>z.</w:t>
      </w:r>
      <w:r w:rsidRPr="00180F83">
        <w:rPr>
          <w:rFonts w:ascii="Times New Roman" w:hAnsi="Times New Roman" w:cs="Times New Roman"/>
        </w:rPr>
        <w:t>.</w:t>
      </w:r>
    </w:p>
    <w:p w:rsidR="00241B18" w:rsidRPr="00925352" w:rsidRDefault="00180F83" w:rsidP="00241B18">
      <w:pPr>
        <w:pStyle w:val="Odsekzoznamu"/>
        <w:numPr>
          <w:ilvl w:val="0"/>
          <w:numId w:val="9"/>
        </w:numPr>
        <w:spacing w:after="0" w:line="240" w:lineRule="auto"/>
        <w:ind w:left="924" w:right="227" w:hanging="357"/>
        <w:jc w:val="both"/>
        <w:rPr>
          <w:rFonts w:ascii="Times New Roman" w:hAnsi="Times New Roman"/>
          <w:b/>
        </w:rPr>
      </w:pPr>
      <w:r w:rsidRPr="00925352">
        <w:rPr>
          <w:rFonts w:ascii="Times New Roman" w:hAnsi="Times New Roman" w:cs="Times New Roman"/>
        </w:rPr>
        <w:t>tvorba a ochrana životného prostredia: počtom obnovených alebo výrobou nových úľov a s tým súvisiacim nárastom počtu včelstiev v krajine s následkom priaznivého vplyvu na životné prostredie a v neposlednom rade na úrodnosť poľnohospodárskych plodín, stromov a rastlín v regióne. Pozitívny sociálny vplyv sa považ</w:t>
      </w:r>
      <w:r w:rsidR="00E6552D" w:rsidRPr="00925352">
        <w:rPr>
          <w:rFonts w:ascii="Times New Roman" w:hAnsi="Times New Roman" w:cs="Times New Roman"/>
        </w:rPr>
        <w:t>uje za dosiahnutý, ak nezisková organizácia</w:t>
      </w:r>
      <w:r w:rsidRPr="00925352">
        <w:rPr>
          <w:rFonts w:ascii="Times New Roman" w:hAnsi="Times New Roman" w:cs="Times New Roman"/>
        </w:rPr>
        <w:t xml:space="preserve"> vyrobí alebo obnoví 50 úľov za kalendárny rok.</w:t>
      </w:r>
      <w:r w:rsidRPr="00925352">
        <w:rPr>
          <w:rStyle w:val="Odkaznapoznmkupodiarou"/>
          <w:rFonts w:ascii="Times New Roman" w:hAnsi="Times New Roman" w:cs="Times New Roman"/>
        </w:rPr>
        <w:footnoteReference w:id="4"/>
      </w:r>
      <w:r w:rsidR="00241B18" w:rsidRPr="00925352">
        <w:rPr>
          <w:rFonts w:ascii="Times New Roman" w:hAnsi="Times New Roman" w:cs="Times New Roman"/>
        </w:rPr>
        <w:t xml:space="preserve">V porovnaní s </w:t>
      </w:r>
      <w:r w:rsidR="00241B18" w:rsidRPr="00925352">
        <w:rPr>
          <w:rFonts w:ascii="Times New Roman" w:hAnsi="Times New Roman" w:cs="Times New Roman"/>
          <w:highlight w:val="cyan"/>
        </w:rPr>
        <w:lastRenderedPageBreak/>
        <w:t>ponukou/činnosťou</w:t>
      </w:r>
      <w:r w:rsidR="00241B18" w:rsidRPr="00925352">
        <w:rPr>
          <w:rFonts w:ascii="Times New Roman" w:hAnsi="Times New Roman" w:cs="Times New Roman"/>
        </w:rPr>
        <w:t xml:space="preserve"> bežného podnikateľa dosahuje Združenie touto </w:t>
      </w:r>
      <w:r w:rsidR="00241B18" w:rsidRPr="00925352">
        <w:rPr>
          <w:rFonts w:ascii="Times New Roman" w:hAnsi="Times New Roman" w:cs="Times New Roman"/>
          <w:highlight w:val="cyan"/>
        </w:rPr>
        <w:t>činnosťou/výrobkom</w:t>
      </w:r>
      <w:r w:rsidR="00241B18" w:rsidRPr="00925352">
        <w:rPr>
          <w:rFonts w:ascii="Times New Roman" w:hAnsi="Times New Roman" w:cs="Times New Roman"/>
        </w:rPr>
        <w:t xml:space="preserve"> väčší </w:t>
      </w:r>
      <w:r w:rsidR="005C0B54" w:rsidRPr="00925352">
        <w:rPr>
          <w:rFonts w:ascii="Times New Roman" w:hAnsi="Times New Roman" w:cs="Times New Roman"/>
        </w:rPr>
        <w:t xml:space="preserve">pozitívny </w:t>
      </w:r>
      <w:r w:rsidR="00241B18" w:rsidRPr="00925352">
        <w:rPr>
          <w:rFonts w:ascii="Times New Roman" w:hAnsi="Times New Roman" w:cs="Times New Roman"/>
        </w:rPr>
        <w:t>sociálny vplyv najmä spôsobom:</w:t>
      </w:r>
      <w:r w:rsidR="00241B18" w:rsidRPr="00925352">
        <w:rPr>
          <w:rStyle w:val="Odkaznapoznmkupodiarou"/>
          <w:rFonts w:ascii="Times New Roman" w:hAnsi="Times New Roman" w:cs="Times New Roman"/>
        </w:rPr>
        <w:footnoteReference w:id="5"/>
      </w:r>
    </w:p>
    <w:p w:rsidR="00180F83" w:rsidRPr="00E6552D" w:rsidRDefault="00180F83" w:rsidP="00E6552D">
      <w:pPr>
        <w:pStyle w:val="Odsekzoznamu"/>
        <w:numPr>
          <w:ilvl w:val="0"/>
          <w:numId w:val="11"/>
        </w:numPr>
        <w:spacing w:after="0" w:line="240" w:lineRule="auto"/>
        <w:ind w:left="924" w:right="227" w:hanging="357"/>
        <w:jc w:val="both"/>
        <w:rPr>
          <w:rFonts w:ascii="Times New Roman" w:hAnsi="Times New Roman" w:cs="Times New Roman"/>
        </w:rPr>
      </w:pPr>
    </w:p>
    <w:p w:rsidR="00244EE0" w:rsidRDefault="00281132" w:rsidP="00A32089">
      <w:pPr>
        <w:spacing w:after="0" w:line="240" w:lineRule="auto"/>
        <w:jc w:val="center"/>
        <w:rPr>
          <w:rFonts w:ascii="Times New Roman" w:hAnsi="Times New Roman" w:cs="Times New Roman"/>
          <w:b/>
        </w:rPr>
      </w:pPr>
      <w:r>
        <w:rPr>
          <w:rFonts w:ascii="Times New Roman" w:hAnsi="Times New Roman" w:cs="Times New Roman"/>
          <w:b/>
        </w:rPr>
        <w:t>III</w:t>
      </w:r>
      <w:r w:rsidR="00244EE0">
        <w:rPr>
          <w:rFonts w:ascii="Times New Roman" w:hAnsi="Times New Roman" w:cs="Times New Roman"/>
          <w:b/>
        </w:rPr>
        <w:t>.V</w:t>
      </w:r>
    </w:p>
    <w:p w:rsidR="00244EE0" w:rsidRPr="00244EE0" w:rsidRDefault="00244EE0" w:rsidP="00A32089">
      <w:pPr>
        <w:spacing w:after="0" w:line="240" w:lineRule="auto"/>
        <w:jc w:val="center"/>
        <w:rPr>
          <w:rFonts w:ascii="Times New Roman" w:hAnsi="Times New Roman" w:cs="Times New Roman"/>
          <w:b/>
        </w:rPr>
      </w:pPr>
      <w:r>
        <w:rPr>
          <w:rFonts w:ascii="Times New Roman" w:hAnsi="Times New Roman" w:cs="Times New Roman"/>
          <w:b/>
        </w:rPr>
        <w:t>ROZDELENIE ZISKU A ZÁV</w:t>
      </w:r>
      <w:r w:rsidRPr="00244EE0">
        <w:rPr>
          <w:rFonts w:ascii="Times New Roman" w:hAnsi="Times New Roman" w:cs="Times New Roman"/>
          <w:b/>
        </w:rPr>
        <w:t>Ä</w:t>
      </w:r>
      <w:r>
        <w:rPr>
          <w:rFonts w:ascii="Times New Roman" w:hAnsi="Times New Roman" w:cs="Times New Roman"/>
          <w:b/>
        </w:rPr>
        <w:t>ZOK ŽAIDATEĽA VYUŽÍVAŤ VIAC AKO 50 % ZISKU NA DOSIAHNUTIE HLAVNÉHO CIEĽA</w:t>
      </w:r>
    </w:p>
    <w:p w:rsidR="00244EE0" w:rsidRPr="00AD6F4E" w:rsidRDefault="00244EE0" w:rsidP="00A32089">
      <w:pPr>
        <w:tabs>
          <w:tab w:val="left" w:pos="6976"/>
        </w:tabs>
        <w:spacing w:after="0" w:line="240" w:lineRule="auto"/>
        <w:ind w:left="227" w:right="227"/>
        <w:jc w:val="both"/>
        <w:rPr>
          <w:rFonts w:ascii="Times New Roman" w:hAnsi="Times New Roman" w:cs="Times New Roman"/>
          <w:sz w:val="16"/>
          <w:szCs w:val="16"/>
        </w:rPr>
      </w:pPr>
    </w:p>
    <w:p w:rsidR="003A7E80" w:rsidRPr="003A7E80" w:rsidRDefault="003A7E80" w:rsidP="00010160">
      <w:pPr>
        <w:pStyle w:val="Odsekzoznamu"/>
        <w:numPr>
          <w:ilvl w:val="0"/>
          <w:numId w:val="13"/>
        </w:numPr>
        <w:spacing w:after="0" w:line="240" w:lineRule="auto"/>
        <w:ind w:left="584" w:right="227" w:hanging="357"/>
        <w:jc w:val="both"/>
        <w:rPr>
          <w:rFonts w:ascii="Times New Roman" w:hAnsi="Times New Roman" w:cs="Times New Roman"/>
        </w:rPr>
      </w:pPr>
      <w:r>
        <w:rPr>
          <w:rFonts w:ascii="Times New Roman" w:hAnsi="Times New Roman" w:cs="Times New Roman"/>
        </w:rPr>
        <w:t>Zisk neziskovej organizácie</w:t>
      </w:r>
      <w:r w:rsidRPr="003A7E80">
        <w:rPr>
          <w:rFonts w:ascii="Times New Roman" w:hAnsi="Times New Roman" w:cs="Times New Roman"/>
        </w:rPr>
        <w:t xml:space="preserve"> sa použije v tomto poradí: </w:t>
      </w:r>
    </w:p>
    <w:p w:rsidR="003A7E80" w:rsidRPr="003A7E80" w:rsidRDefault="003A7E80" w:rsidP="00010160">
      <w:pPr>
        <w:numPr>
          <w:ilvl w:val="0"/>
          <w:numId w:val="12"/>
        </w:numPr>
        <w:suppressAutoHyphens/>
        <w:spacing w:after="0" w:line="240" w:lineRule="auto"/>
        <w:ind w:right="227"/>
        <w:jc w:val="both"/>
        <w:rPr>
          <w:rFonts w:ascii="Times New Roman" w:hAnsi="Times New Roman" w:cs="Times New Roman"/>
        </w:rPr>
      </w:pPr>
      <w:r w:rsidRPr="003A7E80">
        <w:rPr>
          <w:rFonts w:ascii="Times New Roman" w:hAnsi="Times New Roman" w:cs="Times New Roman"/>
        </w:rPr>
        <w:t xml:space="preserve">na plnenie daňových povinností a iných zákonných platieb, </w:t>
      </w:r>
    </w:p>
    <w:p w:rsidR="003A7E80" w:rsidRPr="003A7E80" w:rsidRDefault="003A7E80" w:rsidP="00010160">
      <w:pPr>
        <w:numPr>
          <w:ilvl w:val="0"/>
          <w:numId w:val="12"/>
        </w:numPr>
        <w:suppressAutoHyphens/>
        <w:spacing w:after="0" w:line="240" w:lineRule="auto"/>
        <w:ind w:right="227"/>
        <w:jc w:val="both"/>
        <w:rPr>
          <w:rFonts w:ascii="Times New Roman" w:hAnsi="Times New Roman" w:cs="Times New Roman"/>
        </w:rPr>
      </w:pPr>
      <w:r w:rsidRPr="003A7E80">
        <w:rPr>
          <w:rFonts w:ascii="Times New Roman" w:hAnsi="Times New Roman" w:cs="Times New Roman"/>
        </w:rPr>
        <w:t>na doplnenie rezervného f</w:t>
      </w:r>
      <w:r w:rsidR="00506903">
        <w:rPr>
          <w:rFonts w:ascii="Times New Roman" w:hAnsi="Times New Roman" w:cs="Times New Roman"/>
        </w:rPr>
        <w:t>ondu do výšky v zmysle článku X</w:t>
      </w:r>
      <w:r w:rsidRPr="003A7E80">
        <w:rPr>
          <w:rFonts w:ascii="Times New Roman" w:hAnsi="Times New Roman" w:cs="Times New Roman"/>
        </w:rPr>
        <w:t xml:space="preserve">, </w:t>
      </w:r>
    </w:p>
    <w:p w:rsidR="003A7E80" w:rsidRPr="003A7E80" w:rsidRDefault="003A7E80" w:rsidP="00010160">
      <w:pPr>
        <w:numPr>
          <w:ilvl w:val="0"/>
          <w:numId w:val="12"/>
        </w:numPr>
        <w:suppressAutoHyphens/>
        <w:spacing w:after="0" w:line="240" w:lineRule="auto"/>
        <w:ind w:right="227"/>
        <w:jc w:val="both"/>
        <w:rPr>
          <w:rFonts w:ascii="Times New Roman" w:eastAsia="Calibri" w:hAnsi="Times New Roman" w:cs="Times New Roman"/>
        </w:rPr>
      </w:pPr>
      <w:r w:rsidRPr="003A7E80">
        <w:rPr>
          <w:rFonts w:ascii="Times New Roman" w:eastAsia="Calibri" w:hAnsi="Times New Roman" w:cs="Times New Roman"/>
        </w:rPr>
        <w:t>na uhradenie neuhradenej straty minulých období,</w:t>
      </w:r>
    </w:p>
    <w:p w:rsidR="003A7E80" w:rsidRPr="003A7E80" w:rsidRDefault="003A7E80" w:rsidP="00010160">
      <w:pPr>
        <w:numPr>
          <w:ilvl w:val="0"/>
          <w:numId w:val="12"/>
        </w:numPr>
        <w:suppressAutoHyphens/>
        <w:spacing w:after="0" w:line="240" w:lineRule="auto"/>
        <w:ind w:right="227"/>
        <w:jc w:val="both"/>
        <w:rPr>
          <w:rFonts w:ascii="Times New Roman" w:hAnsi="Times New Roman" w:cs="Times New Roman"/>
        </w:rPr>
      </w:pPr>
      <w:r w:rsidRPr="003A7E80">
        <w:rPr>
          <w:rFonts w:ascii="Times New Roman" w:hAnsi="Times New Roman" w:cs="Times New Roman"/>
        </w:rPr>
        <w:t>na dosahovanie pozitívneho sociálneho vplyvu v zmysle príslušných ustanovení zákona č. 112/2018 Z. z., v prípade, že podniku bude udelený štatút registrovaného sociálneho podniku v zmysle zákona č. 112/2018 Z. z.,</w:t>
      </w:r>
    </w:p>
    <w:p w:rsidR="003A7E80" w:rsidRPr="003A7E80" w:rsidRDefault="003A7E80" w:rsidP="00010160">
      <w:pPr>
        <w:numPr>
          <w:ilvl w:val="0"/>
          <w:numId w:val="12"/>
        </w:numPr>
        <w:suppressAutoHyphens/>
        <w:spacing w:after="0" w:line="240" w:lineRule="auto"/>
        <w:ind w:right="227"/>
        <w:jc w:val="both"/>
        <w:rPr>
          <w:rFonts w:ascii="Times New Roman" w:eastAsia="Calibri" w:hAnsi="Times New Roman" w:cs="Times New Roman"/>
        </w:rPr>
      </w:pPr>
      <w:r w:rsidRPr="003A7E80">
        <w:rPr>
          <w:rFonts w:ascii="Times New Roman" w:eastAsia="Calibri" w:hAnsi="Times New Roman" w:cs="Times New Roman"/>
        </w:rPr>
        <w:t>na iné účely s</w:t>
      </w:r>
      <w:r w:rsidR="00506903">
        <w:rPr>
          <w:rFonts w:ascii="Times New Roman" w:eastAsia="Calibri" w:hAnsi="Times New Roman" w:cs="Times New Roman"/>
        </w:rPr>
        <w:t>tanovené správnou radou</w:t>
      </w:r>
      <w:r w:rsidRPr="003A7E80">
        <w:rPr>
          <w:rFonts w:ascii="Times New Roman" w:eastAsia="Calibri" w:hAnsi="Times New Roman" w:cs="Times New Roman"/>
        </w:rPr>
        <w:t>,</w:t>
      </w:r>
    </w:p>
    <w:p w:rsidR="003A7E80" w:rsidRPr="003A7E80" w:rsidRDefault="007B1810" w:rsidP="00010160">
      <w:pPr>
        <w:pStyle w:val="Odsekzoznamu"/>
        <w:numPr>
          <w:ilvl w:val="0"/>
          <w:numId w:val="13"/>
        </w:numPr>
        <w:spacing w:after="0" w:line="240" w:lineRule="auto"/>
        <w:ind w:left="584" w:right="227" w:hanging="357"/>
        <w:jc w:val="both"/>
        <w:rPr>
          <w:rFonts w:ascii="Times New Roman" w:hAnsi="Times New Roman" w:cs="Times New Roman"/>
        </w:rPr>
      </w:pPr>
      <w:r>
        <w:rPr>
          <w:rFonts w:ascii="Times New Roman" w:hAnsi="Times New Roman" w:cs="Times New Roman"/>
        </w:rPr>
        <w:t>Nezisková organizácia</w:t>
      </w:r>
      <w:r w:rsidR="003A7E80" w:rsidRPr="003A7E80">
        <w:rPr>
          <w:rFonts w:ascii="Times New Roman" w:hAnsi="Times New Roman" w:cs="Times New Roman"/>
        </w:rPr>
        <w:t xml:space="preserve"> použije </w:t>
      </w:r>
      <w:r w:rsidR="00E6552D" w:rsidRPr="00E6552D">
        <w:rPr>
          <w:rFonts w:ascii="Times New Roman" w:hAnsi="Times New Roman" w:cs="Times New Roman"/>
        </w:rPr>
        <w:t xml:space="preserve">100 </w:t>
      </w:r>
      <w:r w:rsidR="003A7E80" w:rsidRPr="00E6552D">
        <w:rPr>
          <w:rFonts w:ascii="Times New Roman" w:hAnsi="Times New Roman" w:cs="Times New Roman"/>
        </w:rPr>
        <w:t>% zo svojho zisku</w:t>
      </w:r>
      <w:r w:rsidR="003A7E80" w:rsidRPr="003A7E80">
        <w:rPr>
          <w:rFonts w:ascii="Times New Roman" w:hAnsi="Times New Roman" w:cs="Times New Roman"/>
        </w:rPr>
        <w:t xml:space="preserve"> po zdanení a po úhrade povinných zákonných úhrad a platieb na dosahovanie merateľného pozitívneho sociálneho vplyvu, kto</w:t>
      </w:r>
      <w:r w:rsidR="00E6552D">
        <w:rPr>
          <w:rFonts w:ascii="Times New Roman" w:hAnsi="Times New Roman" w:cs="Times New Roman"/>
        </w:rPr>
        <w:t>rý je hlavným cieľom neziskovej organizácie</w:t>
      </w:r>
      <w:r w:rsidR="003A7E80" w:rsidRPr="003A7E80">
        <w:rPr>
          <w:rFonts w:ascii="Times New Roman" w:hAnsi="Times New Roman" w:cs="Times New Roman"/>
        </w:rPr>
        <w:t xml:space="preserve">. </w:t>
      </w:r>
    </w:p>
    <w:p w:rsidR="003A7E80" w:rsidRDefault="003A7E80" w:rsidP="00A32089">
      <w:pPr>
        <w:tabs>
          <w:tab w:val="left" w:pos="6976"/>
        </w:tabs>
        <w:spacing w:after="0" w:line="240" w:lineRule="auto"/>
        <w:ind w:left="227" w:right="227"/>
        <w:jc w:val="both"/>
        <w:rPr>
          <w:rFonts w:ascii="Times New Roman" w:hAnsi="Times New Roman" w:cs="Times New Roman"/>
        </w:rPr>
      </w:pPr>
    </w:p>
    <w:p w:rsidR="00AD6F4E" w:rsidRPr="003F3363" w:rsidRDefault="00AD6F4E" w:rsidP="00A32089">
      <w:pPr>
        <w:tabs>
          <w:tab w:val="left" w:pos="6976"/>
        </w:tabs>
        <w:spacing w:after="0" w:line="240" w:lineRule="auto"/>
        <w:ind w:left="227" w:right="227"/>
        <w:jc w:val="both"/>
        <w:rPr>
          <w:rFonts w:ascii="Times New Roman" w:hAnsi="Times New Roman" w:cs="Times New Roman"/>
        </w:rPr>
      </w:pPr>
    </w:p>
    <w:p w:rsidR="003F3363" w:rsidRDefault="00281132" w:rsidP="00A32089">
      <w:pPr>
        <w:tabs>
          <w:tab w:val="left" w:pos="69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494EED">
        <w:rPr>
          <w:rFonts w:ascii="Times New Roman" w:hAnsi="Times New Roman" w:cs="Times New Roman"/>
          <w:b/>
          <w:sz w:val="24"/>
          <w:szCs w:val="24"/>
        </w:rPr>
        <w:t>V</w:t>
      </w:r>
    </w:p>
    <w:p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sz w:val="24"/>
          <w:szCs w:val="24"/>
        </w:rPr>
        <w:t>SP</w:t>
      </w:r>
      <w:r w:rsidRPr="00244EE0">
        <w:rPr>
          <w:rFonts w:ascii="Times New Roman" w:hAnsi="Times New Roman" w:cs="Times New Roman"/>
          <w:b/>
        </w:rPr>
        <w:t>Ô</w:t>
      </w:r>
      <w:r>
        <w:rPr>
          <w:rFonts w:ascii="Times New Roman" w:hAnsi="Times New Roman" w:cs="Times New Roman"/>
          <w:b/>
        </w:rPr>
        <w:t>SOB ZVEREJNENIA PODMIENOK POSKYTOVANIA JEDNOTLIVÝCH DRUHOV VŠEOBECNE PROSPEŠNÁCH SLUŽIEB</w:t>
      </w:r>
    </w:p>
    <w:p w:rsidR="00611618" w:rsidRPr="00AD6F4E" w:rsidRDefault="00611618" w:rsidP="00A32089">
      <w:pPr>
        <w:tabs>
          <w:tab w:val="left" w:pos="6976"/>
        </w:tabs>
        <w:spacing w:after="0" w:line="240" w:lineRule="auto"/>
        <w:jc w:val="center"/>
        <w:rPr>
          <w:rFonts w:ascii="Times New Roman" w:hAnsi="Times New Roman" w:cs="Times New Roman"/>
          <w:sz w:val="16"/>
          <w:szCs w:val="16"/>
        </w:rPr>
      </w:pPr>
    </w:p>
    <w:p w:rsidR="00C222F4" w:rsidRDefault="00C222F4" w:rsidP="00010160">
      <w:pPr>
        <w:pStyle w:val="Odsekzoznamu"/>
        <w:numPr>
          <w:ilvl w:val="0"/>
          <w:numId w:val="14"/>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Nezisková organizácia zverejňuje podmienky poskytovania jednotlivých druhov služieb: </w:t>
      </w:r>
    </w:p>
    <w:p w:rsidR="00C222F4" w:rsidRDefault="00C222F4" w:rsidP="00010160">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v sídle organizácie, </w:t>
      </w:r>
    </w:p>
    <w:p w:rsidR="00C222F4" w:rsidRDefault="00C222F4" w:rsidP="00010160">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na základe žiadosti ich nezisková organizácia zasiela poštou, </w:t>
      </w:r>
    </w:p>
    <w:p w:rsidR="00C222F4" w:rsidRPr="00EB7EA8" w:rsidRDefault="00C222F4" w:rsidP="00EB7EA8">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na webovej stránke neziskovej organizácie,</w:t>
      </w:r>
    </w:p>
    <w:p w:rsidR="00C222F4" w:rsidRDefault="00C222F4" w:rsidP="00010160">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v miestnych a krajských médiách. </w:t>
      </w:r>
    </w:p>
    <w:p w:rsidR="00C222F4" w:rsidRDefault="00C222F4" w:rsidP="00A32089">
      <w:pPr>
        <w:pStyle w:val="Odsekzoznamu"/>
        <w:tabs>
          <w:tab w:val="left" w:pos="6976"/>
        </w:tabs>
        <w:spacing w:after="0" w:line="240" w:lineRule="auto"/>
        <w:ind w:left="1304" w:right="227"/>
        <w:jc w:val="both"/>
        <w:rPr>
          <w:rFonts w:ascii="Times New Roman" w:hAnsi="Times New Roman" w:cs="Times New Roman"/>
        </w:rPr>
      </w:pPr>
    </w:p>
    <w:p w:rsidR="00AD6F4E" w:rsidRPr="00C222F4" w:rsidRDefault="00AD6F4E" w:rsidP="00A32089">
      <w:pPr>
        <w:pStyle w:val="Odsekzoznamu"/>
        <w:tabs>
          <w:tab w:val="left" w:pos="6976"/>
        </w:tabs>
        <w:spacing w:after="0" w:line="240" w:lineRule="auto"/>
        <w:ind w:left="1304" w:right="227"/>
        <w:jc w:val="both"/>
        <w:rPr>
          <w:rFonts w:ascii="Times New Roman" w:hAnsi="Times New Roman" w:cs="Times New Roman"/>
        </w:rPr>
      </w:pPr>
    </w:p>
    <w:p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w:t>
      </w:r>
      <w:r w:rsidR="00611618">
        <w:rPr>
          <w:rFonts w:ascii="Times New Roman" w:hAnsi="Times New Roman" w:cs="Times New Roman"/>
          <w:b/>
        </w:rPr>
        <w:t>.</w:t>
      </w:r>
      <w:r w:rsidR="00A32089">
        <w:rPr>
          <w:rFonts w:ascii="Times New Roman" w:hAnsi="Times New Roman" w:cs="Times New Roman"/>
          <w:b/>
        </w:rPr>
        <w:t>I</w:t>
      </w:r>
    </w:p>
    <w:p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ORGÁNY NEZISKOVEJ ORGANIZÁCIE</w:t>
      </w:r>
    </w:p>
    <w:p w:rsidR="00611618" w:rsidRPr="00AD6F4E" w:rsidRDefault="00611618" w:rsidP="00A32089">
      <w:pPr>
        <w:tabs>
          <w:tab w:val="left" w:pos="6976"/>
        </w:tabs>
        <w:spacing w:after="0" w:line="240" w:lineRule="auto"/>
        <w:jc w:val="center"/>
        <w:rPr>
          <w:rFonts w:ascii="Times New Roman" w:hAnsi="Times New Roman" w:cs="Times New Roman"/>
          <w:sz w:val="16"/>
          <w:szCs w:val="16"/>
        </w:rPr>
      </w:pPr>
    </w:p>
    <w:p w:rsidR="0030460A" w:rsidRPr="0030460A" w:rsidRDefault="0030460A" w:rsidP="00010160">
      <w:pPr>
        <w:pStyle w:val="Odsekzoznamu"/>
        <w:numPr>
          <w:ilvl w:val="0"/>
          <w:numId w:val="16"/>
        </w:numPr>
        <w:tabs>
          <w:tab w:val="left" w:pos="6976"/>
        </w:tabs>
        <w:spacing w:after="0" w:line="240" w:lineRule="auto"/>
        <w:ind w:left="584" w:right="227" w:hanging="357"/>
        <w:jc w:val="both"/>
        <w:rPr>
          <w:rFonts w:ascii="Times New Roman" w:hAnsi="Times New Roman" w:cs="Times New Roman"/>
          <w:b/>
        </w:rPr>
      </w:pPr>
      <w:r>
        <w:rPr>
          <w:rFonts w:ascii="Times New Roman" w:hAnsi="Times New Roman" w:cs="Times New Roman"/>
        </w:rPr>
        <w:t xml:space="preserve">Orgánmi neziskovej organizácie sú: </w:t>
      </w:r>
    </w:p>
    <w:p w:rsidR="0030460A" w:rsidRPr="0030460A" w:rsidRDefault="0030460A"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sidRPr="0030460A">
        <w:rPr>
          <w:rFonts w:ascii="Times New Roman" w:hAnsi="Times New Roman" w:cs="Times New Roman"/>
        </w:rPr>
        <w:t>správna rada</w:t>
      </w:r>
    </w:p>
    <w:p w:rsidR="0030460A" w:rsidRPr="0030460A" w:rsidRDefault="0030460A"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sidRPr="0030460A">
        <w:rPr>
          <w:rFonts w:ascii="Times New Roman" w:hAnsi="Times New Roman" w:cs="Times New Roman"/>
        </w:rPr>
        <w:t>riaditeľ</w:t>
      </w:r>
    </w:p>
    <w:p w:rsidR="0030460A" w:rsidRPr="0030460A" w:rsidRDefault="000F4B34"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revízor</w:t>
      </w:r>
    </w:p>
    <w:p w:rsidR="0030460A" w:rsidRDefault="0030460A"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sidRPr="00FD18E4">
        <w:rPr>
          <w:rFonts w:ascii="Times New Roman" w:hAnsi="Times New Roman" w:cs="Times New Roman"/>
          <w:highlight w:val="yellow"/>
        </w:rPr>
        <w:t>poradný výbor</w:t>
      </w:r>
      <w:r w:rsidR="00FD18E4" w:rsidRPr="00FD18E4">
        <w:rPr>
          <w:rFonts w:ascii="Times New Roman" w:hAnsi="Times New Roman" w:cs="Times New Roman"/>
          <w:highlight w:val="yellow"/>
        </w:rPr>
        <w:t>/demokratická správa</w:t>
      </w:r>
      <w:r w:rsidR="00FD18E4">
        <w:rPr>
          <w:rStyle w:val="Odkaznapoznmkupodiarou"/>
          <w:rFonts w:ascii="Times New Roman" w:hAnsi="Times New Roman" w:cs="Times New Roman"/>
        </w:rPr>
        <w:footnoteReference w:id="6"/>
      </w:r>
      <w:r w:rsidRPr="0030460A">
        <w:rPr>
          <w:rFonts w:ascii="Times New Roman" w:hAnsi="Times New Roman" w:cs="Times New Roman"/>
        </w:rPr>
        <w:t xml:space="preserve"> </w:t>
      </w:r>
    </w:p>
    <w:p w:rsidR="0030460A" w:rsidRDefault="0030460A" w:rsidP="00A32089">
      <w:pPr>
        <w:pStyle w:val="Odsekzoznamu"/>
        <w:tabs>
          <w:tab w:val="left" w:pos="6976"/>
        </w:tabs>
        <w:spacing w:after="0" w:line="240" w:lineRule="auto"/>
        <w:ind w:left="0"/>
        <w:jc w:val="both"/>
        <w:rPr>
          <w:rFonts w:ascii="Times New Roman" w:hAnsi="Times New Roman" w:cs="Times New Roman"/>
        </w:rPr>
      </w:pPr>
    </w:p>
    <w:p w:rsidR="00AD6F4E" w:rsidRDefault="00AD6F4E" w:rsidP="00A32089">
      <w:pPr>
        <w:pStyle w:val="Odsekzoznamu"/>
        <w:tabs>
          <w:tab w:val="left" w:pos="6976"/>
        </w:tabs>
        <w:spacing w:after="0" w:line="240" w:lineRule="auto"/>
        <w:ind w:left="0"/>
        <w:jc w:val="both"/>
        <w:rPr>
          <w:rFonts w:ascii="Times New Roman" w:hAnsi="Times New Roman" w:cs="Times New Roman"/>
        </w:rPr>
      </w:pPr>
    </w:p>
    <w:p w:rsidR="0030460A" w:rsidRPr="00A57E33" w:rsidRDefault="0030460A"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V.I</w:t>
      </w:r>
      <w:r w:rsidR="00A32089">
        <w:rPr>
          <w:rFonts w:ascii="Times New Roman" w:hAnsi="Times New Roman" w:cs="Times New Roman"/>
          <w:b/>
        </w:rPr>
        <w:t>I</w:t>
      </w:r>
    </w:p>
    <w:p w:rsidR="0030460A" w:rsidRDefault="0030460A"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SPRÁVNA RADA</w:t>
      </w:r>
    </w:p>
    <w:p w:rsidR="00A57E33" w:rsidRPr="00AD6F4E" w:rsidRDefault="00A57E33" w:rsidP="00A32089">
      <w:pPr>
        <w:pStyle w:val="Odsekzoznamu"/>
        <w:tabs>
          <w:tab w:val="left" w:pos="6976"/>
        </w:tabs>
        <w:spacing w:after="0" w:line="240" w:lineRule="auto"/>
        <w:ind w:left="1304" w:right="227"/>
        <w:jc w:val="both"/>
        <w:rPr>
          <w:rFonts w:ascii="Times New Roman" w:hAnsi="Times New Roman" w:cs="Times New Roman"/>
          <w:sz w:val="16"/>
          <w:szCs w:val="16"/>
        </w:rPr>
      </w:pPr>
    </w:p>
    <w:p w:rsidR="00A57E33" w:rsidRPr="00A57E33" w:rsidRDefault="00A57E33" w:rsidP="00010160">
      <w:pPr>
        <w:numPr>
          <w:ilvl w:val="0"/>
          <w:numId w:val="18"/>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lastRenderedPageBreak/>
        <w:t>Správna rada je najvyšším orgánom neziskovej organizácie. Prvých členov správnej rady vymenúva zakladateľ.</w:t>
      </w:r>
      <w:r w:rsidR="00EB7EA8">
        <w:rPr>
          <w:rFonts w:ascii="Times New Roman" w:hAnsi="Times New Roman" w:cs="Times New Roman"/>
          <w:szCs w:val="24"/>
          <w:lang w:eastAsia="sk-SK"/>
        </w:rPr>
        <w:t xml:space="preserve"> Funkčné obdobie členov správnej rady je 5 rokov. </w:t>
      </w:r>
    </w:p>
    <w:p w:rsidR="00A57E33" w:rsidRDefault="00A57E33" w:rsidP="00010160">
      <w:pPr>
        <w:numPr>
          <w:ilvl w:val="0"/>
          <w:numId w:val="18"/>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Správna rada: </w:t>
      </w:r>
    </w:p>
    <w:p w:rsidR="00A57E33" w:rsidRDefault="00A57E33" w:rsidP="00010160">
      <w:pPr>
        <w:pStyle w:val="Odsekzoznamu"/>
        <w:numPr>
          <w:ilvl w:val="0"/>
          <w:numId w:val="11"/>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schvaľuje rozpočet neziskovej organizácie (do 31. 3. príslušného roka)</w:t>
      </w:r>
      <w:r>
        <w:rPr>
          <w:rFonts w:ascii="Times New Roman" w:hAnsi="Times New Roman" w:cs="Times New Roman"/>
          <w:szCs w:val="24"/>
          <w:lang w:eastAsia="sk-SK"/>
        </w:rPr>
        <w:t>,</w:t>
      </w:r>
    </w:p>
    <w:p w:rsidR="00A57E33" w:rsidRDefault="00A57E33" w:rsidP="00010160">
      <w:pPr>
        <w:pStyle w:val="Odsekzoznamu"/>
        <w:numPr>
          <w:ilvl w:val="0"/>
          <w:numId w:val="11"/>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schvaľuje ročnú účtovnú závierku a výročnú správu o činnosti a hospodárení</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rozhoduje o zrušení, zlúčení, splynutí alebo rozdelení neziskovej organizácie</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podáva návrhy na zmeny zapisovaných skutočností v registri</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volí a odvoláva riaditeľa a určuje jeho plat</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volí a odvoláva členov správnej rady  ak štatút  neustanovuje inak a </w:t>
      </w:r>
      <w:r w:rsidR="00EB7EA8">
        <w:rPr>
          <w:rFonts w:ascii="Times New Roman" w:hAnsi="Times New Roman" w:cs="Times New Roman"/>
          <w:szCs w:val="24"/>
          <w:lang w:eastAsia="sk-SK"/>
        </w:rPr>
        <w:t>revízora,</w:t>
      </w:r>
    </w:p>
    <w:p w:rsidR="00B87AC2" w:rsidRDefault="00B87AC2"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Pr>
          <w:rFonts w:ascii="Times New Roman" w:hAnsi="Times New Roman" w:cs="Times New Roman"/>
          <w:szCs w:val="24"/>
          <w:lang w:eastAsia="sk-SK"/>
        </w:rPr>
        <w:t>volí a odvoláva členov poradného výboru z radov nepriamo zainteresovaných osôb</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schvaľuje právne úkony týkajúce sa nehnuteľného majetku</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rozhoduje o zmenách v štatúte s výnimkou ustanovení, ktoré si zakladateľ vyhradil v zakladacej listine</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rozhoduje o obmedzení práva riaditeľa konať v mene neziskovej organizácie</w:t>
      </w:r>
      <w:r w:rsidR="00EB7EA8">
        <w:rPr>
          <w:rFonts w:ascii="Times New Roman" w:hAnsi="Times New Roman" w:cs="Times New Roman"/>
          <w:szCs w:val="24"/>
          <w:lang w:eastAsia="sk-SK"/>
        </w:rPr>
        <w:t>,</w:t>
      </w:r>
    </w:p>
    <w:p w:rsidR="00A57E33" w:rsidRPr="00A57E33" w:rsidRDefault="00A57E33" w:rsidP="00010160">
      <w:pPr>
        <w:pStyle w:val="Odsekzoznamu"/>
        <w:numPr>
          <w:ilvl w:val="0"/>
          <w:numId w:val="11"/>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rozhoduje o použití zisku a úhrade strát vrátane určenia spôsobu ich vyrovnania najneskôr do skončenia </w:t>
      </w:r>
      <w:r w:rsidR="00EB7EA8">
        <w:rPr>
          <w:rFonts w:ascii="Times New Roman" w:hAnsi="Times New Roman" w:cs="Times New Roman"/>
          <w:szCs w:val="24"/>
          <w:lang w:eastAsia="sk-SK"/>
        </w:rPr>
        <w:t>nasledujúceho účtovného obdobia,</w:t>
      </w:r>
    </w:p>
    <w:p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Správna rada má najmenej troch členov. Členom správnej rady môže byť iba fyzická osoba, ktorá je spôsobilá na právne úkony a je bezúhonná. Členom správnej rady nemôže </w:t>
      </w:r>
      <w:r>
        <w:rPr>
          <w:rFonts w:ascii="Times New Roman" w:hAnsi="Times New Roman" w:cs="Times New Roman"/>
          <w:szCs w:val="24"/>
          <w:lang w:eastAsia="sk-SK"/>
        </w:rPr>
        <w:t xml:space="preserve">byť </w:t>
      </w:r>
      <w:r w:rsidR="00EB7EA8">
        <w:rPr>
          <w:rFonts w:ascii="Times New Roman" w:hAnsi="Times New Roman" w:cs="Times New Roman"/>
          <w:szCs w:val="24"/>
          <w:lang w:eastAsia="sk-SK"/>
        </w:rPr>
        <w:t>revízor</w:t>
      </w:r>
      <w:r w:rsidRPr="00A57E33">
        <w:rPr>
          <w:rFonts w:ascii="Times New Roman" w:hAnsi="Times New Roman" w:cs="Times New Roman"/>
          <w:szCs w:val="24"/>
          <w:lang w:eastAsia="sk-SK"/>
        </w:rPr>
        <w:t xml:space="preserve"> a riaditeľ.</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Správna rada volí zo svojich členov predsedu správnej rady. Predseda správnej rady zvoláva, pripravuje a riadi schôdze správnej rady.</w:t>
      </w:r>
    </w:p>
    <w:p w:rsidR="00A57E33" w:rsidRPr="00EB7EA8" w:rsidRDefault="00A57E33" w:rsidP="00EB7EA8">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Správna rada sa schádza podľa potreby, najmenej však dvakrát ročne. Správna rada musí byť zvolaná do desať dní od doručenia návrhu </w:t>
      </w:r>
      <w:r w:rsidR="00EB7EA8">
        <w:rPr>
          <w:rFonts w:ascii="Times New Roman" w:hAnsi="Times New Roman" w:cs="Times New Roman"/>
          <w:szCs w:val="24"/>
          <w:lang w:eastAsia="sk-SK"/>
        </w:rPr>
        <w:t xml:space="preserve"> revízora</w:t>
      </w:r>
      <w:r w:rsidRPr="00EB7EA8">
        <w:rPr>
          <w:rFonts w:ascii="Times New Roman" w:hAnsi="Times New Roman" w:cs="Times New Roman"/>
          <w:szCs w:val="24"/>
          <w:lang w:eastAsia="sk-SK"/>
        </w:rPr>
        <w:t xml:space="preserve"> alebo jednej tretiny členov správnej rady.</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Na platné rozhodnutie správnej rady je potrebný súhlas nadpolovičnej väčšiny jej členov. Na zvolenie a odvolanie riaditeľa je potrebný súhlas dvojtretinovej väčšiny hlasov všetkých členov správnej rady.</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Členstvo v správnej rade je dobrovoľnou a neplatenou funkciou. Členom správnej rady patrí úhrada preukázaných výdavkov, ktoré im vznikli pri výkone funkcie.</w:t>
      </w:r>
    </w:p>
    <w:p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Členstvo v správnej rade zaniká: </w:t>
      </w:r>
    </w:p>
    <w:p w:rsidR="00A57E33" w:rsidRDefault="00A57E33" w:rsidP="00010160">
      <w:pPr>
        <w:pStyle w:val="Odsekzoznamu"/>
        <w:numPr>
          <w:ilvl w:val="0"/>
          <w:numId w:val="20"/>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uplynutím funkčného obdobia</w:t>
      </w:r>
      <w:r>
        <w:rPr>
          <w:rFonts w:ascii="Times New Roman" w:hAnsi="Times New Roman" w:cs="Times New Roman"/>
          <w:szCs w:val="24"/>
          <w:lang w:eastAsia="sk-SK"/>
        </w:rPr>
        <w:t>,</w:t>
      </w:r>
    </w:p>
    <w:p w:rsidR="00A57E33" w:rsidRDefault="00A57E33" w:rsidP="00010160">
      <w:pPr>
        <w:pStyle w:val="Odsekzoznamu"/>
        <w:numPr>
          <w:ilvl w:val="0"/>
          <w:numId w:val="20"/>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odstúpením</w:t>
      </w:r>
      <w:r>
        <w:rPr>
          <w:rFonts w:ascii="Times New Roman" w:hAnsi="Times New Roman" w:cs="Times New Roman"/>
          <w:szCs w:val="24"/>
          <w:lang w:eastAsia="sk-SK"/>
        </w:rPr>
        <w:t>,</w:t>
      </w:r>
    </w:p>
    <w:p w:rsidR="00A57E33" w:rsidRDefault="00A57E33" w:rsidP="00010160">
      <w:pPr>
        <w:pStyle w:val="Odsekzoznamu"/>
        <w:numPr>
          <w:ilvl w:val="0"/>
          <w:numId w:val="20"/>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odvolaním, pre stratu voliteľnosti alebo ak sa bez náležitého ospravedlnenia nezúčastní na troch po sebe idúcich riadne zvolaných zasadnutiach správnej rady</w:t>
      </w:r>
      <w:r>
        <w:rPr>
          <w:rFonts w:ascii="Times New Roman" w:hAnsi="Times New Roman" w:cs="Times New Roman"/>
          <w:szCs w:val="24"/>
          <w:lang w:eastAsia="sk-SK"/>
        </w:rPr>
        <w:t>,</w:t>
      </w:r>
    </w:p>
    <w:p w:rsidR="00A57E33" w:rsidRPr="00A57E33" w:rsidRDefault="00A57E33" w:rsidP="00010160">
      <w:pPr>
        <w:pStyle w:val="Odsekzoznamu"/>
        <w:numPr>
          <w:ilvl w:val="0"/>
          <w:numId w:val="20"/>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smrťou</w:t>
      </w:r>
      <w:r>
        <w:rPr>
          <w:rFonts w:ascii="Times New Roman" w:hAnsi="Times New Roman" w:cs="Times New Roman"/>
          <w:szCs w:val="24"/>
          <w:lang w:eastAsia="sk-SK"/>
        </w:rPr>
        <w:t>.</w:t>
      </w:r>
    </w:p>
    <w:p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Správna ra</w:t>
      </w:r>
      <w:r>
        <w:rPr>
          <w:rFonts w:ascii="Times New Roman" w:hAnsi="Times New Roman" w:cs="Times New Roman"/>
          <w:szCs w:val="24"/>
          <w:lang w:eastAsia="sk-SK"/>
        </w:rPr>
        <w:t>da zodpovedá za hospodárenie neziskovej organizácie</w:t>
      </w:r>
      <w:r w:rsidRPr="00A57E33">
        <w:rPr>
          <w:rFonts w:ascii="Times New Roman" w:hAnsi="Times New Roman" w:cs="Times New Roman"/>
          <w:szCs w:val="24"/>
          <w:lang w:eastAsia="sk-SK"/>
        </w:rPr>
        <w:t>.</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Členovia správnej rady sú povinní vykonávať svoju pôsobnosť s náležitou starostlivosťou, ktorá zahŕňa povinnosť vykonávať ju s odbornou starostlivosťou a v súlade so záujmami neziskovej organizácie a všetkých jej zakladateľov. Najmä sú povinní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nesmú uprednostňovať svoje záujmy, záujmy len niektorých zakladateľov alebo záujmy tretích osôb pred záujmami neziskovej organizácie.</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Členovia správnej rady, ktorí porušili svoje povinnosti pri výkone svojej pôsobnosti, sú povinní spoločne a nerozdielne nahradiť škodu, ktorú tým neziskovej organizácii spôsobili.</w:t>
      </w:r>
    </w:p>
    <w:p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 správnej rady nezodpovedá za škodu, ak preukáže, že postupoval pri výkone svojej pôsobnosti s odbornou starostlivosťou a v dobrej viere, že koná v záujme neziskovej organizácie. Členov správnej rady nezbavuje zodpovednosti, ak ic</w:t>
      </w:r>
      <w:r w:rsidR="000F4B34">
        <w:rPr>
          <w:rFonts w:ascii="Times New Roman" w:hAnsi="Times New Roman" w:cs="Times New Roman"/>
          <w:szCs w:val="24"/>
          <w:lang w:eastAsia="sk-SK"/>
        </w:rPr>
        <w:t>h konanie schválil revízor</w:t>
      </w:r>
      <w:r w:rsidRPr="00A57E33">
        <w:rPr>
          <w:rFonts w:ascii="Times New Roman" w:hAnsi="Times New Roman" w:cs="Times New Roman"/>
          <w:szCs w:val="24"/>
          <w:lang w:eastAsia="sk-SK"/>
        </w:rPr>
        <w:t>.</w:t>
      </w:r>
    </w:p>
    <w:p w:rsidR="00A57E33" w:rsidRDefault="00A57E33" w:rsidP="00A32089">
      <w:pPr>
        <w:pStyle w:val="Odsekzoznamu"/>
        <w:tabs>
          <w:tab w:val="left" w:pos="6976"/>
        </w:tabs>
        <w:spacing w:after="0" w:line="240" w:lineRule="auto"/>
        <w:ind w:left="1304" w:right="227"/>
        <w:jc w:val="center"/>
        <w:rPr>
          <w:rFonts w:ascii="Times New Roman" w:hAnsi="Times New Roman" w:cs="Times New Roman"/>
          <w:b/>
        </w:rPr>
      </w:pPr>
    </w:p>
    <w:p w:rsidR="00AD6F4E" w:rsidRPr="00A57E33" w:rsidRDefault="00AD6F4E" w:rsidP="00A32089">
      <w:pPr>
        <w:pStyle w:val="Odsekzoznamu"/>
        <w:tabs>
          <w:tab w:val="left" w:pos="6976"/>
        </w:tabs>
        <w:spacing w:after="0" w:line="240" w:lineRule="auto"/>
        <w:ind w:left="1304" w:right="227"/>
        <w:jc w:val="center"/>
        <w:rPr>
          <w:rFonts w:ascii="Times New Roman" w:hAnsi="Times New Roman" w:cs="Times New Roman"/>
          <w:b/>
        </w:rPr>
      </w:pPr>
    </w:p>
    <w:p w:rsidR="0030460A" w:rsidRPr="00A57E33" w:rsidRDefault="0030460A"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V.I</w:t>
      </w:r>
      <w:r w:rsidR="00A32089">
        <w:rPr>
          <w:rFonts w:ascii="Times New Roman" w:hAnsi="Times New Roman" w:cs="Times New Roman"/>
          <w:b/>
        </w:rPr>
        <w:t>I</w:t>
      </w:r>
      <w:r w:rsidRPr="00A57E33">
        <w:rPr>
          <w:rFonts w:ascii="Times New Roman" w:hAnsi="Times New Roman" w:cs="Times New Roman"/>
          <w:b/>
        </w:rPr>
        <w:t>I</w:t>
      </w:r>
    </w:p>
    <w:p w:rsidR="00A57E33" w:rsidRPr="00A57E33" w:rsidRDefault="00A57E33"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RIADITEĽ</w:t>
      </w:r>
    </w:p>
    <w:p w:rsidR="00A57E33" w:rsidRPr="00AD6F4E" w:rsidRDefault="00A57E33" w:rsidP="00A32089">
      <w:pPr>
        <w:pStyle w:val="Odsekzoznamu"/>
        <w:tabs>
          <w:tab w:val="left" w:pos="6976"/>
        </w:tabs>
        <w:spacing w:after="0" w:line="240" w:lineRule="auto"/>
        <w:ind w:left="1304" w:right="227"/>
        <w:jc w:val="center"/>
        <w:rPr>
          <w:rFonts w:ascii="Times New Roman" w:hAnsi="Times New Roman" w:cs="Times New Roman"/>
          <w:sz w:val="16"/>
          <w:szCs w:val="16"/>
        </w:rPr>
      </w:pPr>
    </w:p>
    <w:p w:rsidR="009C1BCB"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lastRenderedPageBreak/>
        <w:t>Riaditeľ je štatutárnym orgánom, ktorý riadi činnosť neziskovej organizácie a koná v jej mene. Rozhoduje o všetkých záležitostiach neziskovej organizácie, ak nie sú zákonom, zakladacou listinou alebo štatútom vyhradené do pôsobnosti iných orgánov.</w:t>
      </w:r>
    </w:p>
    <w:p w:rsidR="000F4B34" w:rsidRPr="000F4B34" w:rsidRDefault="00961752"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Pr>
          <w:rFonts w:ascii="Times New Roman" w:hAnsi="Times New Roman" w:cs="Times New Roman"/>
          <w:szCs w:val="24"/>
          <w:lang w:eastAsia="sk-SK"/>
        </w:rPr>
        <w:t>Riaditeľ je vol</w:t>
      </w:r>
      <w:r w:rsidR="009C1BCB">
        <w:rPr>
          <w:rFonts w:ascii="Times New Roman" w:hAnsi="Times New Roman" w:cs="Times New Roman"/>
          <w:szCs w:val="24"/>
          <w:lang w:eastAsia="sk-SK"/>
        </w:rPr>
        <w:t>ený správnou radou na obdobie 5</w:t>
      </w:r>
      <w:r>
        <w:rPr>
          <w:rFonts w:ascii="Times New Roman" w:hAnsi="Times New Roman" w:cs="Times New Roman"/>
          <w:szCs w:val="24"/>
          <w:lang w:eastAsia="sk-SK"/>
        </w:rPr>
        <w:t xml:space="preserve"> rokov. </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Rozhodnutie správnej rady alebo štatút, alebo zakladacia listina môže obmedziť právo riaditeľa konať v mene neziskovej organizácie; toto obmedzenie však nie je účinné voči tretím osobám, ak tieto osoby o tejto skutočnosti nevedeli, alebo nemohli vedieť.</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oprávnený zúčastňovať sa na rokovaniach správnej rady s hlasom poradným. Predkladá správnej rade návrh rozpočtu najneskôr jeden mesiac pred začiatkom kalendárneho roka.</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Za riaditeľa môže byť zvolená fyzická osoba, ktorá je spôsobilá na právne úkony a je bezúhonná.</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zodpovedá za hospodárenie s majetkom neziskovej organizácie.</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povinný vykonávať svoju pôsobnosť s odbornou starostlivosťou a v súlade so záujmami neziskovej organizácie a všetkých jej zakladateľov. Najmä je povinný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nesmie uprednostňovať svoje záujmy, záujmy len niektorých zakladateľov alebo záujmy tretích osôb pred záujmami neziskovej organizácie.</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povinný nahradiť škodu, ktorú spôsobil neziskovej organizácii porušením svojich povinností pri výkone svojej pôsobnosti.</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nezodpovedá za škodu, ak preukáže, že postupoval pri výkone svojej pôsobnosti s odbornou starostlivosťou a v dobrej viere, že koná v záujme neziskovej organizácie. Riaditeľ nezodpovedá za škodu spôsobenú neziskovej organizácii konaním, ktorým vykonával rozhodnutie správnej rady; to neplatí, ak je rozhodnutie správnej rady v rozpore s právnymi predpismi, zakladacou listinou alebo štatútom alebo ak ide o povinnosť podať návrh na vyhlásenie konkurzu. Riaditeľa nezbavuje</w:t>
      </w:r>
      <w:r w:rsidR="00EB7EA8">
        <w:rPr>
          <w:rFonts w:ascii="Times New Roman" w:hAnsi="Times New Roman" w:cs="Times New Roman"/>
          <w:szCs w:val="24"/>
          <w:lang w:eastAsia="sk-SK"/>
        </w:rPr>
        <w:t xml:space="preserve"> zodpovednosti, ak jeho konanie revízor</w:t>
      </w:r>
      <w:r w:rsidRPr="000F4B34">
        <w:rPr>
          <w:rFonts w:ascii="Times New Roman" w:hAnsi="Times New Roman" w:cs="Times New Roman"/>
          <w:szCs w:val="24"/>
          <w:lang w:eastAsia="sk-SK"/>
        </w:rPr>
        <w:t>.</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Dohody medzi neziskovou organizáciou a riaditeľom, ktoré vylučujú alebo obmedzujú zodpovednosť riaditeľa, sú zakázané; zakladacia listina ani štatút nemôžu obmedziť alebo vylúčiť zodpovednosť riaditeľa.</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Nároky neziskovej organizácie na náhradu škody voči riaditeľovi môže uplatniť vo svojom mene a na vlastný účet veriteľ neziskovej organizácie, ak nemôže uspokojiť svoju pohľadávku z majetku neziskovej organizácie. Ustanovenia odsekov 6 až 8 sa použijú primerane. Nároky veriteľov neziskovej organizácie voči riaditeľovi nezanikajú, ak sa nezisková organizácia vzdá nárokov na náhradu škody alebo s ním uzatvorí dohodu o urovnaní. Ak je na majetok neziskovej organizácie vyhlásený konkurz, uplatňuje nároky veriteľov neziskovej organizácie voči riaditeľovi správca konkurznej podstaty.</w:t>
      </w:r>
    </w:p>
    <w:p w:rsidR="000F4B34" w:rsidRDefault="000F4B34" w:rsidP="00A32089">
      <w:pPr>
        <w:pStyle w:val="Odsekzoznamu"/>
        <w:tabs>
          <w:tab w:val="left" w:pos="6976"/>
        </w:tabs>
        <w:spacing w:after="0" w:line="240" w:lineRule="auto"/>
        <w:ind w:left="1304" w:right="227"/>
        <w:jc w:val="center"/>
        <w:rPr>
          <w:rFonts w:ascii="Times New Roman" w:hAnsi="Times New Roman" w:cs="Times New Roman"/>
          <w:b/>
        </w:rPr>
      </w:pPr>
    </w:p>
    <w:p w:rsidR="00AD6F4E" w:rsidRPr="00A57E33" w:rsidRDefault="00AD6F4E" w:rsidP="00A32089">
      <w:pPr>
        <w:pStyle w:val="Odsekzoznamu"/>
        <w:tabs>
          <w:tab w:val="left" w:pos="6976"/>
        </w:tabs>
        <w:spacing w:after="0" w:line="240" w:lineRule="auto"/>
        <w:ind w:left="1304" w:right="227"/>
        <w:jc w:val="center"/>
        <w:rPr>
          <w:rFonts w:ascii="Times New Roman" w:hAnsi="Times New Roman" w:cs="Times New Roman"/>
          <w:b/>
        </w:rPr>
      </w:pPr>
    </w:p>
    <w:p w:rsidR="00A57E33" w:rsidRPr="00A57E33" w:rsidRDefault="00A32089" w:rsidP="00A32089">
      <w:pPr>
        <w:pStyle w:val="Odsekzoznamu"/>
        <w:tabs>
          <w:tab w:val="left" w:pos="6976"/>
        </w:tabs>
        <w:spacing w:after="0" w:line="240" w:lineRule="auto"/>
        <w:ind w:left="0"/>
        <w:jc w:val="center"/>
        <w:rPr>
          <w:rFonts w:ascii="Times New Roman" w:hAnsi="Times New Roman" w:cs="Times New Roman"/>
          <w:b/>
        </w:rPr>
      </w:pPr>
      <w:r>
        <w:rPr>
          <w:rFonts w:ascii="Times New Roman" w:hAnsi="Times New Roman" w:cs="Times New Roman"/>
          <w:b/>
        </w:rPr>
        <w:t>V.IV</w:t>
      </w:r>
    </w:p>
    <w:p w:rsidR="000F4B34" w:rsidRDefault="000F4B34" w:rsidP="00A32089">
      <w:pPr>
        <w:pStyle w:val="Odsekzoznamu"/>
        <w:tabs>
          <w:tab w:val="left" w:pos="6976"/>
        </w:tabs>
        <w:spacing w:after="0" w:line="240" w:lineRule="auto"/>
        <w:ind w:left="0"/>
        <w:jc w:val="center"/>
        <w:rPr>
          <w:rFonts w:ascii="Times New Roman" w:hAnsi="Times New Roman" w:cs="Times New Roman"/>
          <w:b/>
        </w:rPr>
      </w:pPr>
      <w:r>
        <w:rPr>
          <w:rFonts w:ascii="Times New Roman" w:hAnsi="Times New Roman" w:cs="Times New Roman"/>
          <w:b/>
        </w:rPr>
        <w:t>REVÍZOR</w:t>
      </w:r>
    </w:p>
    <w:p w:rsidR="00A32089" w:rsidRPr="00AD6F4E" w:rsidRDefault="00A32089" w:rsidP="00A32089">
      <w:pPr>
        <w:pStyle w:val="Odsekzoznamu"/>
        <w:tabs>
          <w:tab w:val="left" w:pos="6976"/>
        </w:tabs>
        <w:spacing w:after="0" w:line="240" w:lineRule="auto"/>
        <w:ind w:left="1304" w:right="227"/>
        <w:jc w:val="center"/>
        <w:rPr>
          <w:rFonts w:ascii="Times New Roman" w:hAnsi="Times New Roman" w:cs="Times New Roman"/>
          <w:b/>
          <w:sz w:val="16"/>
          <w:szCs w:val="16"/>
        </w:rPr>
      </w:pPr>
    </w:p>
    <w:p w:rsidR="00494EED"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 je kontrolným orgánom neziskovej organizácie, ktorý dohliada na činnosť neziskovej organizácie.</w:t>
      </w:r>
    </w:p>
    <w:p w:rsidR="00A32089" w:rsidRDefault="00494EED"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Pr>
          <w:rFonts w:ascii="Times New Roman" w:hAnsi="Times New Roman" w:cs="Times New Roman"/>
          <w:szCs w:val="24"/>
          <w:lang w:eastAsia="sk-SK"/>
        </w:rPr>
        <w:t xml:space="preserve">Revízor je volený správnou radou na obdobie 5 rokov. </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 je oprávnený nahliadať do všetkých dokladov a záznamov týkajúcich sa činnosti neziskovej organizácie a kontrolovať či účtovníctvo je riadne vedené v súlade s príslušným zákonom a či nezisková organizácia uskutočňuje svoju činnosť v súlade so všeobecne záväznými právnymi predpismi, zakladacou listinou a štatútom.</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Revízorom môže byť iba fyzická osoba, ktorá je spôsobilá na právne úkony a je bezúhonná. Revízorom nemôže byť člen správnej rady a riaditeľ.</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 je dobrovoľnou a neplatenou funkciou. Patrí mu náhrada preukázaných výdavkov, ktoré mu vznikli pri výkone funkcie.</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lastRenderedPageBreak/>
        <w:t xml:space="preserve">Revízor najmä: </w:t>
      </w:r>
    </w:p>
    <w:p w:rsid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preskúmava ročnú účtovnú závierku a výročnú správu a predkladá svoje vyjadrenie správnej rade</w:t>
      </w:r>
    </w:p>
    <w:p w:rsid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kontroluje vedenie účtovníctva a iných dokladov</w:t>
      </w:r>
    </w:p>
    <w:p w:rsid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upozorňuje správnu radu na zistené nedostatky a podáva návrhy na ich odstránenie</w:t>
      </w:r>
    </w:p>
    <w:p w:rsidR="00A32089" w:rsidRP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navrhuje zvolanie správnej rady, ak si to vyžaduje záujem neziskovej organizácie</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 xml:space="preserve">Revízor je oprávnený: </w:t>
      </w:r>
    </w:p>
    <w:p w:rsid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podávať správnej rade návrh na odvolanie riaditeľa, ak si to vyžaduje záujem neziskovej organizácie</w:t>
      </w:r>
    </w:p>
    <w:p w:rsid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navrhnúť obmedziť práva riaditeľa konať v mene neziskovej organizácie</w:t>
      </w:r>
    </w:p>
    <w:p w:rsid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zúčastniť sa prostredníctvom svojich členov na rokovaniach správnej rady s hlasom poradným</w:t>
      </w:r>
    </w:p>
    <w:p w:rsidR="000F4B34" w:rsidRP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upozorniť správnu radu na zistené porušenie právnych, zakladacej listiny alebo štatútu.</w:t>
      </w:r>
    </w:p>
    <w:p w:rsidR="00AD6F4E" w:rsidRDefault="00AD6F4E" w:rsidP="00A32089">
      <w:pPr>
        <w:pStyle w:val="Odsekzoznamu"/>
        <w:tabs>
          <w:tab w:val="left" w:pos="6976"/>
        </w:tabs>
        <w:spacing w:after="0" w:line="240" w:lineRule="auto"/>
        <w:ind w:left="1304" w:right="227"/>
        <w:jc w:val="center"/>
        <w:rPr>
          <w:rFonts w:ascii="Times New Roman" w:hAnsi="Times New Roman" w:cs="Times New Roman"/>
          <w:b/>
        </w:rPr>
      </w:pPr>
    </w:p>
    <w:p w:rsidR="00A57E33" w:rsidRPr="00A57E33" w:rsidRDefault="00A32089" w:rsidP="00A32089">
      <w:pPr>
        <w:pStyle w:val="Odsekzoznamu"/>
        <w:tabs>
          <w:tab w:val="left" w:pos="6976"/>
        </w:tabs>
        <w:spacing w:after="0" w:line="240" w:lineRule="auto"/>
        <w:ind w:left="0"/>
        <w:jc w:val="center"/>
        <w:rPr>
          <w:rFonts w:ascii="Times New Roman" w:hAnsi="Times New Roman" w:cs="Times New Roman"/>
          <w:b/>
        </w:rPr>
      </w:pPr>
      <w:r>
        <w:rPr>
          <w:rFonts w:ascii="Times New Roman" w:hAnsi="Times New Roman" w:cs="Times New Roman"/>
          <w:b/>
        </w:rPr>
        <w:t>V.</w:t>
      </w:r>
      <w:r w:rsidR="00A57E33" w:rsidRPr="00A57E33">
        <w:rPr>
          <w:rFonts w:ascii="Times New Roman" w:hAnsi="Times New Roman" w:cs="Times New Roman"/>
          <w:b/>
        </w:rPr>
        <w:t>V</w:t>
      </w:r>
    </w:p>
    <w:p w:rsidR="00A57E33" w:rsidRDefault="00A57E33"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PORADNÝ VÝBOR</w:t>
      </w:r>
    </w:p>
    <w:p w:rsidR="00A32089" w:rsidRPr="00AD6F4E" w:rsidRDefault="00A32089" w:rsidP="00A32089">
      <w:pPr>
        <w:pStyle w:val="Odsekzoznamu"/>
        <w:tabs>
          <w:tab w:val="left" w:pos="6976"/>
        </w:tabs>
        <w:spacing w:after="0" w:line="240" w:lineRule="auto"/>
        <w:ind w:left="0"/>
        <w:jc w:val="center"/>
        <w:rPr>
          <w:rFonts w:ascii="Times New Roman" w:hAnsi="Times New Roman" w:cs="Times New Roman"/>
          <w:sz w:val="16"/>
          <w:szCs w:val="16"/>
        </w:rPr>
      </w:pPr>
    </w:p>
    <w:p w:rsidR="00A32089" w:rsidRDefault="00A32089" w:rsidP="00010160">
      <w:pPr>
        <w:pStyle w:val="Odsekzoznamu"/>
        <w:numPr>
          <w:ilvl w:val="0"/>
          <w:numId w:val="24"/>
        </w:numPr>
        <w:spacing w:after="0" w:line="240" w:lineRule="auto"/>
        <w:ind w:left="584" w:right="227" w:hanging="357"/>
        <w:jc w:val="both"/>
        <w:rPr>
          <w:rFonts w:ascii="Times New Roman" w:hAnsi="Times New Roman" w:cs="Times New Roman"/>
          <w:lang w:eastAsia="sk-SK"/>
        </w:rPr>
      </w:pPr>
      <w:r w:rsidRPr="00180F83">
        <w:rPr>
          <w:rFonts w:ascii="Times New Roman" w:hAnsi="Times New Roman" w:cs="Times New Roman"/>
          <w:lang w:eastAsia="sk-SK"/>
        </w:rPr>
        <w:t xml:space="preserve">Poradný výbor tvoria minimálne 3 členovia.Členom poradného výboru môže byť len zainteresovaná osoba. Väčšinu členov poradného výboru musia tvoriť priamo zainteresované osoby. Najmenej jeden </w:t>
      </w:r>
      <w:r w:rsidR="00C55F5C">
        <w:rPr>
          <w:rFonts w:ascii="Times New Roman" w:hAnsi="Times New Roman" w:cs="Times New Roman"/>
          <w:lang w:eastAsia="sk-SK"/>
        </w:rPr>
        <w:t xml:space="preserve">z </w:t>
      </w:r>
      <w:r w:rsidRPr="00180F83">
        <w:rPr>
          <w:rFonts w:ascii="Times New Roman" w:hAnsi="Times New Roman" w:cs="Times New Roman"/>
          <w:lang w:eastAsia="sk-SK"/>
        </w:rPr>
        <w:t xml:space="preserve">členov poradného výboru musí byť zamestnancom tejto </w:t>
      </w:r>
      <w:r w:rsidR="00941984" w:rsidRPr="00180F83">
        <w:rPr>
          <w:rFonts w:ascii="Times New Roman" w:hAnsi="Times New Roman" w:cs="Times New Roman"/>
          <w:lang w:eastAsia="sk-SK"/>
        </w:rPr>
        <w:t>neziskovej organizácie</w:t>
      </w:r>
      <w:r w:rsidR="00180F83" w:rsidRPr="00180F83">
        <w:rPr>
          <w:rFonts w:ascii="Times New Roman" w:hAnsi="Times New Roman" w:cs="Times New Roman"/>
          <w:lang w:eastAsia="sk-SK"/>
        </w:rPr>
        <w:t>, ktorý je znevýhodnenou</w:t>
      </w:r>
      <w:r w:rsidR="00C55F5C">
        <w:rPr>
          <w:rFonts w:ascii="Times New Roman" w:hAnsi="Times New Roman" w:cs="Times New Roman"/>
          <w:lang w:eastAsia="sk-SK"/>
        </w:rPr>
        <w:t xml:space="preserve"> osobou</w:t>
      </w:r>
      <w:r w:rsidR="00180F83" w:rsidRPr="00180F83">
        <w:rPr>
          <w:rFonts w:ascii="Times New Roman" w:hAnsi="Times New Roman" w:cs="Times New Roman"/>
          <w:lang w:eastAsia="sk-SK"/>
        </w:rPr>
        <w:t xml:space="preserve"> alebo zraniteľnou osobou.</w:t>
      </w:r>
    </w:p>
    <w:p w:rsidR="00B94FD3" w:rsidRPr="00180F83" w:rsidRDefault="00B94FD3" w:rsidP="00010160">
      <w:pPr>
        <w:pStyle w:val="Odsekzoznamu"/>
        <w:numPr>
          <w:ilvl w:val="0"/>
          <w:numId w:val="24"/>
        </w:numPr>
        <w:spacing w:after="0" w:line="240" w:lineRule="auto"/>
        <w:ind w:left="584" w:right="227" w:hanging="357"/>
        <w:jc w:val="both"/>
        <w:rPr>
          <w:rFonts w:ascii="Times New Roman" w:hAnsi="Times New Roman" w:cs="Times New Roman"/>
          <w:lang w:eastAsia="sk-SK"/>
        </w:rPr>
      </w:pPr>
      <w:bookmarkStart w:id="0" w:name="_GoBack"/>
      <w:r>
        <w:rPr>
          <w:rFonts w:ascii="Times New Roman" w:hAnsi="Times New Roman" w:cs="Times New Roman"/>
          <w:lang w:eastAsia="sk-SK"/>
        </w:rPr>
        <w:t xml:space="preserve">Funkčné obdobie členov poradného výboru je 4 ročné. </w:t>
      </w:r>
    </w:p>
    <w:bookmarkEnd w:id="0"/>
    <w:p w:rsidR="00A32089" w:rsidRPr="00941984" w:rsidRDefault="00A32089" w:rsidP="00010160">
      <w:pPr>
        <w:pStyle w:val="Odsekzoznamu"/>
        <w:numPr>
          <w:ilvl w:val="0"/>
          <w:numId w:val="24"/>
        </w:numPr>
        <w:spacing w:after="0" w:line="240" w:lineRule="auto"/>
        <w:ind w:left="584" w:right="227" w:hanging="357"/>
        <w:jc w:val="both"/>
        <w:rPr>
          <w:rFonts w:ascii="Times New Roman" w:hAnsi="Times New Roman" w:cs="Times New Roman"/>
          <w:lang w:eastAsia="sk-SK"/>
        </w:rPr>
      </w:pPr>
      <w:r w:rsidRPr="00941984">
        <w:rPr>
          <w:rFonts w:ascii="Times New Roman" w:hAnsi="Times New Roman" w:cs="Times New Roman"/>
          <w:lang w:eastAsia="sk-SK"/>
        </w:rPr>
        <w:t xml:space="preserve">Poradný výbor  sa zúčastňuje na fungovaní </w:t>
      </w:r>
      <w:r w:rsidR="00941984">
        <w:rPr>
          <w:rFonts w:ascii="Times New Roman" w:hAnsi="Times New Roman" w:cs="Times New Roman"/>
          <w:lang w:eastAsia="sk-SK"/>
        </w:rPr>
        <w:t>neziskovej organizácie</w:t>
      </w:r>
      <w:r w:rsidRPr="00941984">
        <w:rPr>
          <w:rFonts w:ascii="Times New Roman" w:hAnsi="Times New Roman" w:cs="Times New Roman"/>
          <w:lang w:eastAsia="sk-SK"/>
        </w:rPr>
        <w:t>, na dosahovaní jej pozitívneho sociálneho vplyvu a na hodnotení dosahovania pozitívneho sociálneho vplyvu</w:t>
      </w:r>
    </w:p>
    <w:p w:rsidR="00941984" w:rsidRDefault="00A32089" w:rsidP="00010160">
      <w:pPr>
        <w:pStyle w:val="Odsekzoznamu"/>
        <w:numPr>
          <w:ilvl w:val="0"/>
          <w:numId w:val="25"/>
        </w:numPr>
        <w:suppressAutoHyphens/>
        <w:spacing w:after="0" w:line="240" w:lineRule="auto"/>
        <w:ind w:right="227"/>
        <w:jc w:val="both"/>
        <w:rPr>
          <w:rFonts w:ascii="Times New Roman" w:hAnsi="Times New Roman" w:cs="Times New Roman"/>
        </w:rPr>
      </w:pPr>
      <w:r w:rsidRPr="00941984">
        <w:rPr>
          <w:rFonts w:ascii="Times New Roman" w:hAnsi="Times New Roman" w:cs="Times New Roman"/>
        </w:rPr>
        <w:t>prerokovaním,</w:t>
      </w:r>
    </w:p>
    <w:p w:rsidR="00941984" w:rsidRDefault="00A32089" w:rsidP="00010160">
      <w:pPr>
        <w:pStyle w:val="Odsekzoznamu"/>
        <w:numPr>
          <w:ilvl w:val="0"/>
          <w:numId w:val="25"/>
        </w:numPr>
        <w:suppressAutoHyphens/>
        <w:spacing w:after="0" w:line="240" w:lineRule="auto"/>
        <w:ind w:right="227"/>
        <w:jc w:val="both"/>
        <w:rPr>
          <w:rFonts w:ascii="Times New Roman" w:hAnsi="Times New Roman" w:cs="Times New Roman"/>
        </w:rPr>
      </w:pPr>
      <w:r w:rsidRPr="00941984">
        <w:rPr>
          <w:rFonts w:ascii="Times New Roman" w:hAnsi="Times New Roman" w:cs="Times New Roman"/>
        </w:rPr>
        <w:t>právom na informácie,</w:t>
      </w:r>
    </w:p>
    <w:p w:rsidR="00A32089" w:rsidRDefault="00A32089" w:rsidP="00010160">
      <w:pPr>
        <w:pStyle w:val="Odsekzoznamu"/>
        <w:numPr>
          <w:ilvl w:val="0"/>
          <w:numId w:val="25"/>
        </w:numPr>
        <w:suppressAutoHyphens/>
        <w:spacing w:after="0" w:line="240" w:lineRule="auto"/>
        <w:ind w:right="227"/>
        <w:jc w:val="both"/>
        <w:rPr>
          <w:rFonts w:ascii="Times New Roman" w:hAnsi="Times New Roman" w:cs="Times New Roman"/>
        </w:rPr>
      </w:pPr>
      <w:r w:rsidRPr="00941984">
        <w:rPr>
          <w:rFonts w:ascii="Times New Roman" w:hAnsi="Times New Roman" w:cs="Times New Roman"/>
        </w:rPr>
        <w:t>kontrolnou činnosťou.</w:t>
      </w:r>
    </w:p>
    <w:p w:rsidR="00A32089" w:rsidRPr="00B87AC2" w:rsidRDefault="00A32089" w:rsidP="00B87AC2">
      <w:pPr>
        <w:pStyle w:val="Odsekzoznamu"/>
        <w:suppressAutoHyphens/>
        <w:spacing w:after="0" w:line="240" w:lineRule="auto"/>
        <w:ind w:left="1304" w:right="227"/>
        <w:jc w:val="both"/>
        <w:rPr>
          <w:rFonts w:ascii="Times New Roman" w:hAnsi="Times New Roman" w:cs="Times New Roman"/>
        </w:rPr>
      </w:pPr>
    </w:p>
    <w:p w:rsidR="00B87AC2" w:rsidRDefault="00B87AC2" w:rsidP="00B87AC2">
      <w:pPr>
        <w:pStyle w:val="Odsekzoznamu"/>
        <w:numPr>
          <w:ilvl w:val="0"/>
          <w:numId w:val="24"/>
        </w:numPr>
        <w:shd w:val="clear" w:color="auto" w:fill="FFFFFF"/>
        <w:spacing w:after="0" w:line="240" w:lineRule="auto"/>
        <w:ind w:left="584" w:right="227" w:hanging="357"/>
        <w:jc w:val="both"/>
        <w:rPr>
          <w:rFonts w:ascii="Times New Roman" w:hAnsi="Times New Roman" w:cs="Times New Roman"/>
        </w:rPr>
      </w:pPr>
      <w:r>
        <w:rPr>
          <w:rFonts w:ascii="Times New Roman" w:eastAsia="Times New Roman" w:hAnsi="Times New Roman" w:cs="Times New Roman"/>
          <w:color w:val="222222"/>
          <w:lang w:eastAsia="sk-SK"/>
        </w:rPr>
        <w:t xml:space="preserve">Členstvo priamo zainteresovaných osôb v poradnom výbore vzniká na základe výsledku spravodlivých a transparentných volieb, v rámci ktorých sú priamo zainteresované osoby volené osobami špecifikovanými v ustanovení § 2 ods. 7 písm. a) zákona č. 112/2018 Z. z.. </w:t>
      </w:r>
      <w:r w:rsidRPr="005A2DB3">
        <w:rPr>
          <w:rFonts w:ascii="Times New Roman" w:hAnsi="Times New Roman" w:cs="Times New Roman"/>
        </w:rPr>
        <w:t>Voľba člena poradného výboru –</w:t>
      </w:r>
      <w:r>
        <w:rPr>
          <w:rFonts w:ascii="Times New Roman" w:hAnsi="Times New Roman" w:cs="Times New Roman"/>
        </w:rPr>
        <w:t xml:space="preserve"> </w:t>
      </w:r>
      <w:r w:rsidRPr="005A2DB3">
        <w:rPr>
          <w:rFonts w:ascii="Times New Roman" w:hAnsi="Times New Roman" w:cs="Times New Roman"/>
        </w:rPr>
        <w:t xml:space="preserve">priamo zainteresovaných osôb sa uskutočňuje bez akýchkoľvek zásahov zo strany </w:t>
      </w:r>
      <w:r>
        <w:rPr>
          <w:rFonts w:ascii="Times New Roman" w:hAnsi="Times New Roman" w:cs="Times New Roman"/>
        </w:rPr>
        <w:t>neziskovej organizácie a jej</w:t>
      </w:r>
      <w:r w:rsidRPr="005A2DB3">
        <w:rPr>
          <w:rFonts w:ascii="Times New Roman" w:hAnsi="Times New Roman" w:cs="Times New Roman"/>
        </w:rPr>
        <w:t xml:space="preserve"> orgánov</w:t>
      </w:r>
      <w:r>
        <w:rPr>
          <w:rFonts w:ascii="Times New Roman" w:hAnsi="Times New Roman" w:cs="Times New Roman"/>
        </w:rPr>
        <w:t>.</w:t>
      </w:r>
    </w:p>
    <w:p w:rsidR="00B87AC2" w:rsidRPr="005A2DB3" w:rsidRDefault="00B87AC2" w:rsidP="00B87AC2">
      <w:pPr>
        <w:pStyle w:val="Odsekzoznamu"/>
        <w:numPr>
          <w:ilvl w:val="0"/>
          <w:numId w:val="24"/>
        </w:numPr>
        <w:shd w:val="clear" w:color="auto" w:fill="FFFFFF"/>
        <w:spacing w:after="0" w:line="240" w:lineRule="auto"/>
        <w:ind w:left="584" w:right="227" w:hanging="357"/>
        <w:jc w:val="both"/>
        <w:rPr>
          <w:rFonts w:ascii="Times New Roman" w:hAnsi="Times New Roman" w:cs="Times New Roman"/>
        </w:rPr>
      </w:pPr>
      <w:r w:rsidRPr="005A2DB3">
        <w:rPr>
          <w:rFonts w:ascii="Times New Roman" w:hAnsi="Times New Roman" w:cs="Times New Roman"/>
        </w:rPr>
        <w:t xml:space="preserve">Výber členov poradného výboru a rovnako aj ich odvolanie z radov nepriamo zainteresovaných osôb vykonáva správna rada </w:t>
      </w:r>
      <w:r>
        <w:rPr>
          <w:rFonts w:ascii="Times New Roman" w:hAnsi="Times New Roman" w:cs="Times New Roman"/>
        </w:rPr>
        <w:t xml:space="preserve">neziskovej organizácie. </w:t>
      </w:r>
      <w:r w:rsidRPr="005A2DB3">
        <w:rPr>
          <w:rFonts w:ascii="Times New Roman" w:hAnsi="Times New Roman" w:cs="Times New Roman"/>
        </w:rPr>
        <w:t xml:space="preserve"> </w:t>
      </w:r>
    </w:p>
    <w:p w:rsidR="00B87AC2" w:rsidRDefault="00B87AC2" w:rsidP="00A32089">
      <w:pPr>
        <w:pStyle w:val="Odsekzoznamu"/>
        <w:tabs>
          <w:tab w:val="left" w:pos="6976"/>
        </w:tabs>
        <w:spacing w:after="0" w:line="240" w:lineRule="auto"/>
        <w:ind w:left="0"/>
        <w:jc w:val="center"/>
        <w:rPr>
          <w:rFonts w:ascii="Times New Roman" w:hAnsi="Times New Roman" w:cs="Times New Roman"/>
          <w:b/>
        </w:rPr>
      </w:pPr>
    </w:p>
    <w:p w:rsidR="00AD6F4E" w:rsidRPr="00A57E33" w:rsidRDefault="00AD6F4E" w:rsidP="00A32089">
      <w:pPr>
        <w:pStyle w:val="Odsekzoznamu"/>
        <w:tabs>
          <w:tab w:val="left" w:pos="6976"/>
        </w:tabs>
        <w:spacing w:after="0" w:line="240" w:lineRule="auto"/>
        <w:ind w:left="0"/>
        <w:jc w:val="center"/>
        <w:rPr>
          <w:rFonts w:ascii="Times New Roman" w:hAnsi="Times New Roman" w:cs="Times New Roman"/>
          <w:b/>
        </w:rPr>
      </w:pPr>
    </w:p>
    <w:p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VI</w:t>
      </w:r>
    </w:p>
    <w:p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ZÁKAZ KONKURENCIE</w:t>
      </w:r>
    </w:p>
    <w:p w:rsidR="00941984" w:rsidRPr="00AD6F4E" w:rsidRDefault="00941984" w:rsidP="00A32089">
      <w:pPr>
        <w:tabs>
          <w:tab w:val="left" w:pos="6976"/>
        </w:tabs>
        <w:spacing w:after="0" w:line="240" w:lineRule="auto"/>
        <w:jc w:val="center"/>
        <w:rPr>
          <w:rFonts w:ascii="Times New Roman" w:hAnsi="Times New Roman" w:cs="Times New Roman"/>
          <w:sz w:val="16"/>
          <w:szCs w:val="16"/>
        </w:rPr>
      </w:pPr>
    </w:p>
    <w:p w:rsidR="00941984" w:rsidRPr="00941984" w:rsidRDefault="00941984" w:rsidP="00010160">
      <w:pPr>
        <w:pStyle w:val="Odsekzoznamu"/>
        <w:numPr>
          <w:ilvl w:val="0"/>
          <w:numId w:val="26"/>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Člen správnej rady, riaditeľ a revízor nesmie:</w:t>
      </w:r>
    </w:p>
    <w:p w:rsidR="00941984" w:rsidRPr="00941984" w:rsidRDefault="00941984" w:rsidP="00010160">
      <w:pPr>
        <w:pStyle w:val="Odsekzoznamu"/>
        <w:numPr>
          <w:ilvl w:val="0"/>
          <w:numId w:val="27"/>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vo vlastnom mene ani na vlastný účet uzavrieť obchody, ktoré súvisia s činnosťou neziskovej organizácie</w:t>
      </w:r>
      <w:r>
        <w:rPr>
          <w:rFonts w:ascii="Times New Roman" w:hAnsi="Times New Roman" w:cs="Times New Roman"/>
          <w:szCs w:val="24"/>
          <w:lang w:eastAsia="sk-SK"/>
        </w:rPr>
        <w:t>,</w:t>
      </w:r>
    </w:p>
    <w:p w:rsidR="00941984" w:rsidRPr="00941984" w:rsidRDefault="00941984" w:rsidP="00010160">
      <w:pPr>
        <w:pStyle w:val="Odsekzoznamu"/>
        <w:numPr>
          <w:ilvl w:val="0"/>
          <w:numId w:val="27"/>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sprostredkúvať pre iné osoby obchody neziskovej organizácie</w:t>
      </w:r>
      <w:r>
        <w:rPr>
          <w:rFonts w:ascii="Times New Roman" w:hAnsi="Times New Roman" w:cs="Times New Roman"/>
          <w:szCs w:val="24"/>
          <w:lang w:eastAsia="sk-SK"/>
        </w:rPr>
        <w:t>.</w:t>
      </w:r>
    </w:p>
    <w:p w:rsidR="00611618" w:rsidRDefault="00611618" w:rsidP="00A32089">
      <w:pPr>
        <w:tabs>
          <w:tab w:val="left" w:pos="6976"/>
        </w:tabs>
        <w:spacing w:after="0" w:line="240" w:lineRule="auto"/>
        <w:jc w:val="center"/>
        <w:rPr>
          <w:rFonts w:ascii="Times New Roman" w:hAnsi="Times New Roman" w:cs="Times New Roman"/>
          <w:b/>
        </w:rPr>
      </w:pPr>
    </w:p>
    <w:p w:rsidR="00AD6F4E" w:rsidRDefault="00AD6F4E" w:rsidP="00A32089">
      <w:pPr>
        <w:tabs>
          <w:tab w:val="left" w:pos="6976"/>
        </w:tabs>
        <w:spacing w:after="0" w:line="240" w:lineRule="auto"/>
        <w:jc w:val="center"/>
        <w:rPr>
          <w:rFonts w:ascii="Times New Roman" w:hAnsi="Times New Roman" w:cs="Times New Roman"/>
          <w:b/>
        </w:rPr>
      </w:pPr>
    </w:p>
    <w:p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VI</w:t>
      </w:r>
      <w:r w:rsidR="00494EED">
        <w:rPr>
          <w:rFonts w:ascii="Times New Roman" w:hAnsi="Times New Roman" w:cs="Times New Roman"/>
          <w:b/>
        </w:rPr>
        <w:t>I</w:t>
      </w:r>
    </w:p>
    <w:p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ČAS UCHOVANIA ZÁPISNIC ORGÁNOV NEZISKOVEJ ORGANIZÁCIE</w:t>
      </w:r>
    </w:p>
    <w:p w:rsidR="00611618" w:rsidRPr="00AD6F4E" w:rsidRDefault="00611618" w:rsidP="00A32089">
      <w:pPr>
        <w:tabs>
          <w:tab w:val="left" w:pos="6976"/>
        </w:tabs>
        <w:spacing w:after="0" w:line="240" w:lineRule="auto"/>
        <w:jc w:val="center"/>
        <w:rPr>
          <w:rFonts w:ascii="Times New Roman" w:hAnsi="Times New Roman" w:cs="Times New Roman"/>
          <w:sz w:val="16"/>
          <w:szCs w:val="16"/>
        </w:rPr>
      </w:pPr>
    </w:p>
    <w:p w:rsidR="00941984" w:rsidRPr="00941984" w:rsidRDefault="00941984" w:rsidP="00010160">
      <w:pPr>
        <w:pStyle w:val="Odsekzoznamu"/>
        <w:numPr>
          <w:ilvl w:val="0"/>
          <w:numId w:val="28"/>
        </w:numPr>
        <w:tabs>
          <w:tab w:val="left" w:pos="6976"/>
        </w:tabs>
        <w:spacing w:after="0" w:line="240" w:lineRule="auto"/>
        <w:ind w:left="584" w:right="227" w:hanging="357"/>
        <w:jc w:val="both"/>
        <w:rPr>
          <w:rFonts w:ascii="Times New Roman" w:hAnsi="Times New Roman" w:cs="Times New Roman"/>
          <w:b/>
        </w:rPr>
      </w:pPr>
      <w:r w:rsidRPr="00941984">
        <w:rPr>
          <w:rFonts w:ascii="Times New Roman" w:hAnsi="Times New Roman" w:cs="Times New Roman"/>
          <w:szCs w:val="24"/>
          <w:lang w:eastAsia="sk-SK"/>
        </w:rPr>
        <w:t>Zo schôdzí orgánov neziskovej organizácie sa vyhotovujú zápisnice, ktoré nezisková organizácia uschováva po dobu piatich rokov.</w:t>
      </w:r>
    </w:p>
    <w:p w:rsidR="00941984" w:rsidRDefault="00941984" w:rsidP="00941984">
      <w:pPr>
        <w:pStyle w:val="Odsekzoznamu"/>
        <w:tabs>
          <w:tab w:val="left" w:pos="6976"/>
        </w:tabs>
        <w:spacing w:after="0" w:line="240" w:lineRule="auto"/>
        <w:ind w:left="584" w:right="227"/>
        <w:jc w:val="both"/>
        <w:rPr>
          <w:rFonts w:ascii="Times New Roman" w:hAnsi="Times New Roman" w:cs="Times New Roman"/>
          <w:b/>
        </w:rPr>
      </w:pPr>
    </w:p>
    <w:p w:rsidR="00AD6F4E" w:rsidRPr="00941984" w:rsidRDefault="00AD6F4E" w:rsidP="00941984">
      <w:pPr>
        <w:pStyle w:val="Odsekzoznamu"/>
        <w:tabs>
          <w:tab w:val="left" w:pos="6976"/>
        </w:tabs>
        <w:spacing w:after="0" w:line="240" w:lineRule="auto"/>
        <w:ind w:left="584" w:right="227"/>
        <w:jc w:val="both"/>
        <w:rPr>
          <w:rFonts w:ascii="Times New Roman" w:hAnsi="Times New Roman" w:cs="Times New Roman"/>
          <w:b/>
        </w:rPr>
      </w:pPr>
    </w:p>
    <w:p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VIII</w:t>
      </w:r>
    </w:p>
    <w:p w:rsidR="00611618" w:rsidRDefault="00611618" w:rsidP="00941984">
      <w:pPr>
        <w:tabs>
          <w:tab w:val="left" w:pos="6976"/>
        </w:tabs>
        <w:spacing w:after="0" w:line="240" w:lineRule="auto"/>
        <w:jc w:val="center"/>
        <w:rPr>
          <w:rFonts w:ascii="Times New Roman" w:hAnsi="Times New Roman" w:cs="Times New Roman"/>
          <w:b/>
        </w:rPr>
      </w:pPr>
      <w:r>
        <w:rPr>
          <w:rFonts w:ascii="Times New Roman" w:hAnsi="Times New Roman" w:cs="Times New Roman"/>
          <w:b/>
        </w:rPr>
        <w:lastRenderedPageBreak/>
        <w:t>HOSPODÁRENIE NEZISKOVEJ ORGANIZÁCIE</w:t>
      </w:r>
    </w:p>
    <w:p w:rsidR="00941984" w:rsidRPr="00AD6F4E" w:rsidRDefault="00941984" w:rsidP="00941984">
      <w:pPr>
        <w:tabs>
          <w:tab w:val="left" w:pos="6976"/>
        </w:tabs>
        <w:spacing w:after="0" w:line="240" w:lineRule="auto"/>
        <w:jc w:val="center"/>
        <w:rPr>
          <w:rFonts w:ascii="Times New Roman" w:hAnsi="Times New Roman" w:cs="Times New Roman"/>
          <w:sz w:val="16"/>
          <w:szCs w:val="16"/>
        </w:rPr>
      </w:pPr>
    </w:p>
    <w:p w:rsidR="00941984"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Nezisková organizácia zabezpečuje svoju činnosť a hospodári so svojím majetkom a môže užívať aj majetok štátu alebo majetok územnej samosprávy v súlade s osobitnými predpismi.</w:t>
      </w:r>
    </w:p>
    <w:p w:rsidR="00941984"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Majetok neziskovej organizácie tvoria:</w:t>
      </w:r>
    </w:p>
    <w:p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vklady zakladateľov</w:t>
      </w:r>
    </w:p>
    <w:p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príjmy z vlastnej činnosti</w:t>
      </w:r>
    </w:p>
    <w:p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príjmy z podnikateľskej činnosti po zdanení</w:t>
      </w:r>
    </w:p>
    <w:p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dedičstvo</w:t>
      </w:r>
    </w:p>
    <w:p w:rsidR="00941984" w:rsidRPr="00DA3166"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dary od fyzických osôb a právnických osôb</w:t>
      </w:r>
    </w:p>
    <w:p w:rsidR="00941984"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Neziskovej organizácii možno poskytnúť aj dotácie zo štátneho rozpočtu, rozpočtu štátneho fondu a rozpočtu obce.</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môže podnikať podľa osobitných predpisov za podmienky, že touto činnosťou sa dosiahne účelnejšie využitie jej majetku a nebude ohrozená kvalita, rozsah a dostupnosť služieb, pre ktoré bola založená.</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sa nemôže zúčastňovať na podnikaní iných osôb a nemôže uzatvárať zmluvu o tichom spoločenstve.</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Príjmy z činnosti neziskovej organizácie podliehajú daňovým povinnostiam podľa platných daňových zákonov.</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Prostriedky neziskovej organizácie nesmú byť použité na financovanie činnosti politických strán a politických hnutí ani na prospech kandidáta na volenú funkciu.</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nesmie viazať poskytovanie svojich všeobecne prospešných služieb na poskytovanie darov od fyzických osôb alebo právnických osôb.</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Majetok neziskovej organizácie sa môže použiť len v súlade s podmienkami určenými v zakladacej listine alebo v štatúte a na úhradu výdavkov (nákladov) neziskovej organizácie. Výšku výdavkov (nákladov) neziskovej organizácie určí správna rada každoročne v rozpočte v miere nevyhnutnej na zabezpečenie činnosti neziskovej organizácie.</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Ak fyzická osoba alebo právnická osoba poskytla neziskovej organizácii dar alebo príspevok na konkrétny účel, nezisková organizácia je oprávnená ho použiť na iný účel len s predchádzajúcim súhlasom tej osoby, ktorá dar alebo príspevok poskytla.</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Prioritný majetok:</w:t>
      </w:r>
    </w:p>
    <w:p w:rsidR="00DA3166" w:rsidRPr="00941984" w:rsidRDefault="00DA3166" w:rsidP="00010160">
      <w:pPr>
        <w:pStyle w:val="Odsekzoznamu"/>
        <w:numPr>
          <w:ilvl w:val="0"/>
          <w:numId w:val="31"/>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Prioritný majetok na účely tohto zákona je tá časť majetku štátu, ktorú vkladá štát ako zakladateľ alebo spoluzakladateľ do neziskovej organizácie podľa osobitného zákona a ktorá je určená výlučne na zabezpečenie všeobecne prospešných služieb.</w:t>
      </w:r>
    </w:p>
    <w:p w:rsidR="00DA3166" w:rsidRPr="00941984" w:rsidRDefault="00DA3166" w:rsidP="00010160">
      <w:pPr>
        <w:pStyle w:val="Odsekzoznamu"/>
        <w:numPr>
          <w:ilvl w:val="0"/>
          <w:numId w:val="31"/>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Prioritný majetok nemožno založiť ani ho inak použiť na zabezpečenie záväzkov neziskovej organizácie alebo tretej osoby, nemožno ho predať, darovať ani prenechať do nájmu alebo do výpožičky.</w:t>
      </w:r>
    </w:p>
    <w:p w:rsidR="00DA3166" w:rsidRPr="00DA3166" w:rsidRDefault="00DA3166" w:rsidP="00010160">
      <w:pPr>
        <w:pStyle w:val="Odsekzoznamu"/>
        <w:numPr>
          <w:ilvl w:val="0"/>
          <w:numId w:val="31"/>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Prioritný majetok nie je predmetom likvidácie.</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K nehnuteľnostiam, ktoré sú prioritným majetkom, vzniká v prospech štátu právo zodpovedajúce vecnému bremenu, ktoré sa zapisuje do katastra nehnuteľností.</w:t>
      </w:r>
    </w:p>
    <w:p w:rsidR="00941984" w:rsidRP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Rozpočet neziskovej organizácie:</w:t>
      </w:r>
    </w:p>
    <w:p w:rsidR="00941984" w:rsidRPr="00941984" w:rsidRDefault="00941984" w:rsidP="00010160">
      <w:pPr>
        <w:pStyle w:val="Odsekzoznamu"/>
        <w:numPr>
          <w:ilvl w:val="0"/>
          <w:numId w:val="32"/>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Nezisková organizácia hospodári podľa schváleného rozpočtu.</w:t>
      </w:r>
    </w:p>
    <w:p w:rsidR="00941984" w:rsidRPr="00941984" w:rsidRDefault="00941984" w:rsidP="00010160">
      <w:pPr>
        <w:pStyle w:val="Odsekzoznamu"/>
        <w:numPr>
          <w:ilvl w:val="0"/>
          <w:numId w:val="32"/>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 xml:space="preserve">Rozpočet neziskovej organizácie obsahuje všetky rozpočtované príjmy a výdavky, pričom sa zostavuje a schvaľuje na príslušný kalendárny rok. </w:t>
      </w:r>
    </w:p>
    <w:p w:rsidR="00941984" w:rsidRDefault="00941984" w:rsidP="00010160">
      <w:pPr>
        <w:pStyle w:val="Odsekzoznamu"/>
        <w:numPr>
          <w:ilvl w:val="0"/>
          <w:numId w:val="32"/>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Návrh rozpočtu predkladá na schválenie správnej rade riaditeľ najneskôr jeden mesiac pred začiatkom kalendárneho roka, na ktorý sa rozpočet zostavuje. Správna rada schvaľuje rozpočet neziskovej organizácie najneskôr do 31. marca príslušného kalendárneho roka.</w:t>
      </w:r>
    </w:p>
    <w:p w:rsidR="0051166C" w:rsidRDefault="0051166C" w:rsidP="0051166C">
      <w:pPr>
        <w:pStyle w:val="Odsekzoznamu"/>
        <w:spacing w:after="0" w:line="240" w:lineRule="auto"/>
        <w:ind w:left="1298" w:right="227"/>
        <w:jc w:val="both"/>
        <w:rPr>
          <w:rFonts w:ascii="Times New Roman" w:hAnsi="Times New Roman" w:cs="Times New Roman"/>
          <w:szCs w:val="24"/>
          <w:lang w:eastAsia="sk-SK"/>
        </w:rPr>
      </w:pPr>
    </w:p>
    <w:p w:rsidR="007B1810" w:rsidRDefault="007B1810" w:rsidP="0051166C">
      <w:pPr>
        <w:pStyle w:val="Odsekzoznamu"/>
        <w:spacing w:after="0" w:line="240" w:lineRule="auto"/>
        <w:ind w:left="1298" w:right="227"/>
        <w:jc w:val="both"/>
        <w:rPr>
          <w:rFonts w:ascii="Times New Roman" w:hAnsi="Times New Roman" w:cs="Times New Roman"/>
          <w:szCs w:val="24"/>
          <w:lang w:eastAsia="sk-SK"/>
        </w:rPr>
      </w:pPr>
    </w:p>
    <w:p w:rsidR="007B1810" w:rsidRPr="007B1810" w:rsidRDefault="00494EED" w:rsidP="007B1810">
      <w:pPr>
        <w:pStyle w:val="Odsekzoznamu"/>
        <w:spacing w:after="0" w:line="240" w:lineRule="auto"/>
        <w:ind w:left="227" w:right="227"/>
        <w:jc w:val="center"/>
        <w:rPr>
          <w:rFonts w:ascii="Times New Roman" w:hAnsi="Times New Roman" w:cs="Times New Roman"/>
          <w:b/>
          <w:szCs w:val="24"/>
          <w:lang w:eastAsia="sk-SK"/>
        </w:rPr>
      </w:pPr>
      <w:r>
        <w:rPr>
          <w:rFonts w:ascii="Times New Roman" w:hAnsi="Times New Roman" w:cs="Times New Roman"/>
          <w:b/>
          <w:szCs w:val="24"/>
          <w:lang w:eastAsia="sk-SK"/>
        </w:rPr>
        <w:t>IX</w:t>
      </w:r>
    </w:p>
    <w:p w:rsidR="007B1810" w:rsidRDefault="007B1810" w:rsidP="007B1810">
      <w:pPr>
        <w:pStyle w:val="Odsekzoznamu"/>
        <w:spacing w:after="0" w:line="240" w:lineRule="auto"/>
        <w:ind w:left="227" w:right="227"/>
        <w:jc w:val="center"/>
        <w:rPr>
          <w:rFonts w:ascii="Times New Roman" w:hAnsi="Times New Roman" w:cs="Times New Roman"/>
          <w:b/>
          <w:szCs w:val="24"/>
          <w:lang w:eastAsia="sk-SK"/>
        </w:rPr>
      </w:pPr>
      <w:r w:rsidRPr="007B1810">
        <w:rPr>
          <w:rFonts w:ascii="Times New Roman" w:hAnsi="Times New Roman" w:cs="Times New Roman"/>
          <w:b/>
          <w:szCs w:val="24"/>
          <w:lang w:eastAsia="sk-SK"/>
        </w:rPr>
        <w:t>REZERVNÝ FOND</w:t>
      </w:r>
    </w:p>
    <w:p w:rsidR="007B1810" w:rsidRPr="007B1810" w:rsidRDefault="007B1810" w:rsidP="007B1810">
      <w:pPr>
        <w:pStyle w:val="Odsekzoznamu"/>
        <w:spacing w:after="0" w:line="240" w:lineRule="auto"/>
        <w:ind w:left="227" w:right="227"/>
        <w:jc w:val="center"/>
        <w:rPr>
          <w:rFonts w:ascii="Times New Roman" w:hAnsi="Times New Roman" w:cs="Times New Roman"/>
          <w:sz w:val="16"/>
          <w:szCs w:val="16"/>
          <w:lang w:eastAsia="sk-SK"/>
        </w:rPr>
      </w:pPr>
    </w:p>
    <w:p w:rsidR="007B1810" w:rsidRPr="007B1810"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7B1810">
        <w:rPr>
          <w:rFonts w:ascii="Times New Roman" w:hAnsi="Times New Roman" w:cs="Times New Roman"/>
        </w:rPr>
        <w:t xml:space="preserve">Nezisková organizácia pri svojom vzniku rezervný fond nevytvára. </w:t>
      </w:r>
    </w:p>
    <w:p w:rsidR="007B1810" w:rsidRPr="007B1810"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7B1810">
        <w:rPr>
          <w:rFonts w:ascii="Times New Roman" w:hAnsi="Times New Roman" w:cs="Times New Roman"/>
        </w:rPr>
        <w:lastRenderedPageBreak/>
        <w:t>Nezisková organizácia vytvorí rezervný fond až z čistého zisku vykázaného v riadnej účtovnej závierke za rok, v ktorom sa zisk po prvý raz vytvorí, a to vo výške 5 % z čistého zisku.</w:t>
      </w:r>
    </w:p>
    <w:p w:rsidR="007B1810" w:rsidRPr="007B1810"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7B1810">
        <w:rPr>
          <w:rFonts w:ascii="Times New Roman" w:hAnsi="Times New Roman" w:cs="Times New Roman"/>
        </w:rPr>
        <w:t>Rezervný fond nezisková organizácia</w:t>
      </w:r>
      <w:r w:rsidR="002B311B">
        <w:rPr>
          <w:rFonts w:ascii="Times New Roman" w:hAnsi="Times New Roman" w:cs="Times New Roman"/>
        </w:rPr>
        <w:t xml:space="preserve"> v ďalších rokoch </w:t>
      </w:r>
      <w:r w:rsidRPr="007B1810">
        <w:rPr>
          <w:rFonts w:ascii="Times New Roman" w:hAnsi="Times New Roman" w:cs="Times New Roman"/>
        </w:rPr>
        <w:t>dopĺňa o 5 % z čistého zisku vyčísleného v ročnej účtovnej závierke</w:t>
      </w:r>
      <w:r w:rsidR="002B311B">
        <w:rPr>
          <w:rFonts w:ascii="Times New Roman" w:hAnsi="Times New Roman" w:cs="Times New Roman"/>
        </w:rPr>
        <w:t xml:space="preserve">. </w:t>
      </w:r>
    </w:p>
    <w:p w:rsidR="002B311B"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2B311B">
        <w:rPr>
          <w:rFonts w:ascii="Times New Roman" w:hAnsi="Times New Roman" w:cs="Times New Roman"/>
        </w:rPr>
        <w:t xml:space="preserve">O použití rezervného fondu rozhoduje </w:t>
      </w:r>
      <w:r w:rsidR="002B311B" w:rsidRPr="002B311B">
        <w:rPr>
          <w:rFonts w:ascii="Times New Roman" w:hAnsi="Times New Roman" w:cs="Times New Roman"/>
        </w:rPr>
        <w:t>správna rada neziskovej organizácie</w:t>
      </w:r>
      <w:r w:rsidR="002B311B">
        <w:rPr>
          <w:rFonts w:ascii="Times New Roman" w:hAnsi="Times New Roman" w:cs="Times New Roman"/>
        </w:rPr>
        <w:t xml:space="preserve"> tak, aby jeho použitie bolo v súlade s ustanoveniami zákona č. 112/2018 Z.</w:t>
      </w:r>
      <w:r w:rsidR="00FD18E4">
        <w:rPr>
          <w:rFonts w:ascii="Times New Roman" w:hAnsi="Times New Roman" w:cs="Times New Roman"/>
        </w:rPr>
        <w:t xml:space="preserve"> </w:t>
      </w:r>
      <w:r w:rsidR="002B311B">
        <w:rPr>
          <w:rFonts w:ascii="Times New Roman" w:hAnsi="Times New Roman" w:cs="Times New Roman"/>
        </w:rPr>
        <w:t>z.</w:t>
      </w:r>
      <w:r w:rsidR="00FD18E4">
        <w:rPr>
          <w:rFonts w:ascii="Times New Roman" w:hAnsi="Times New Roman" w:cs="Times New Roman"/>
        </w:rPr>
        <w:t>.</w:t>
      </w:r>
    </w:p>
    <w:p w:rsidR="007B1810" w:rsidRPr="002B311B"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2B311B">
        <w:rPr>
          <w:rFonts w:ascii="Times New Roman" w:hAnsi="Times New Roman" w:cs="Times New Roman"/>
        </w:rPr>
        <w:t xml:space="preserve">Do rezervného fondu môže nezisková organizácia vložiť finančné prostriedky na účely ich budúceho použitia na dosiahnutie merateľného pozitívneho sociálneho vplyvu. </w:t>
      </w:r>
    </w:p>
    <w:p w:rsidR="007B1810" w:rsidRDefault="007B1810" w:rsidP="007B1810">
      <w:pPr>
        <w:spacing w:after="0" w:line="240" w:lineRule="auto"/>
        <w:ind w:right="227"/>
        <w:jc w:val="center"/>
        <w:rPr>
          <w:rFonts w:ascii="Times New Roman" w:hAnsi="Times New Roman" w:cs="Times New Roman"/>
          <w:b/>
          <w:szCs w:val="24"/>
          <w:lang w:eastAsia="sk-SK"/>
        </w:rPr>
      </w:pPr>
    </w:p>
    <w:p w:rsidR="00E6552D" w:rsidRPr="007B1810" w:rsidRDefault="00E6552D" w:rsidP="007B1810">
      <w:pPr>
        <w:spacing w:after="0" w:line="240" w:lineRule="auto"/>
        <w:ind w:right="227"/>
        <w:jc w:val="center"/>
        <w:rPr>
          <w:rFonts w:ascii="Times New Roman" w:hAnsi="Times New Roman" w:cs="Times New Roman"/>
          <w:b/>
          <w:szCs w:val="24"/>
          <w:lang w:eastAsia="sk-SK"/>
        </w:rPr>
      </w:pPr>
    </w:p>
    <w:p w:rsidR="00611618" w:rsidRDefault="00281132"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X</w:t>
      </w:r>
    </w:p>
    <w:p w:rsidR="00611618" w:rsidRDefault="00611618"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ÚČTOVNÍCTVO A VÝROČNÁ SPRÁVA</w:t>
      </w:r>
    </w:p>
    <w:p w:rsidR="00DA3166" w:rsidRPr="007B1810" w:rsidRDefault="00DA3166" w:rsidP="0051166C">
      <w:pPr>
        <w:tabs>
          <w:tab w:val="left" w:pos="6976"/>
        </w:tabs>
        <w:spacing w:after="0" w:line="240" w:lineRule="auto"/>
        <w:jc w:val="center"/>
        <w:rPr>
          <w:rFonts w:ascii="Times New Roman" w:hAnsi="Times New Roman" w:cs="Times New Roman"/>
          <w:sz w:val="16"/>
          <w:szCs w:val="16"/>
        </w:rPr>
      </w:pPr>
    </w:p>
    <w:p w:rsidR="00DA3166"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vedie účtovníctvo podľa osobitného predpisu.</w:t>
      </w:r>
    </w:p>
    <w:p w:rsidR="00DA3166"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Nezisková organizácia musí viesť vo svojom účtovníctve oddelene výnosy a náklady spojené s všeobecne prospešnými službami, výnosy a náklady spojené s podnikateľskou činnosťou.</w:t>
      </w:r>
    </w:p>
    <w:p w:rsidR="00DA3166"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Nezisková organizácia je povinná mať účtovnú závierku a výročnú správu overenú štatutárnym audítorom ak:</w:t>
      </w:r>
    </w:p>
    <w:p w:rsidR="000C3094" w:rsidRDefault="00DA3166" w:rsidP="00010160">
      <w:pPr>
        <w:pStyle w:val="Odsekzoznamu"/>
        <w:numPr>
          <w:ilvl w:val="0"/>
          <w:numId w:val="34"/>
        </w:numPr>
        <w:spacing w:after="0" w:line="240" w:lineRule="auto"/>
        <w:ind w:left="1298"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 xml:space="preserve">príjem verejných prostriedkov a podielov zaplatenej dane v účtovnom období, za ktoré je účtovná závierka zostavená, presiahne 200 000 eur, alebo </w:t>
      </w:r>
    </w:p>
    <w:p w:rsidR="00DA3166" w:rsidRPr="000C3094" w:rsidRDefault="00DA3166" w:rsidP="00010160">
      <w:pPr>
        <w:pStyle w:val="Odsekzoznamu"/>
        <w:numPr>
          <w:ilvl w:val="0"/>
          <w:numId w:val="34"/>
        </w:numPr>
        <w:spacing w:after="0" w:line="240" w:lineRule="auto"/>
        <w:ind w:left="1298" w:right="227" w:hanging="357"/>
        <w:jc w:val="both"/>
        <w:rPr>
          <w:rFonts w:ascii="Times New Roman" w:hAnsi="Times New Roman" w:cs="Times New Roman"/>
          <w:szCs w:val="24"/>
          <w:lang w:eastAsia="sk-SK"/>
        </w:rPr>
      </w:pPr>
      <w:r w:rsidRPr="000C3094">
        <w:rPr>
          <w:rFonts w:ascii="Times New Roman" w:hAnsi="Times New Roman" w:cs="Times New Roman"/>
          <w:szCs w:val="24"/>
          <w:lang w:eastAsia="sk-SK"/>
        </w:rPr>
        <w:t>všetky príjmy neziskovej organizácie v účtovnom období, za ktoré je účtovná závierka zostavená, presiahnu 500 000 eur; tým nie je dotknutá povinnosť overenia účtovnej závierky podľa osobitného predpisu.</w:t>
      </w:r>
    </w:p>
    <w:p w:rsidR="000C3094"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Pr>
          <w:rFonts w:ascii="Times New Roman" w:hAnsi="Times New Roman" w:cs="Times New Roman"/>
          <w:szCs w:val="24"/>
          <w:lang w:eastAsia="sk-SK"/>
        </w:rPr>
        <w:t>N</w:t>
      </w:r>
      <w:r w:rsidRPr="00DA3166">
        <w:rPr>
          <w:rFonts w:ascii="Times New Roman" w:hAnsi="Times New Roman" w:cs="Times New Roman"/>
          <w:szCs w:val="24"/>
          <w:lang w:eastAsia="sk-SK"/>
        </w:rPr>
        <w:t>ezisková organizácia uloží ročnú účtovnú závierku overenú štatutárnym audítorom podľa odseku 3 vo verejnej časti registra účtovných závierok najneskôr do 15. júla.</w:t>
      </w:r>
    </w:p>
    <w:p w:rsid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0C3094">
        <w:rPr>
          <w:rFonts w:ascii="Times New Roman" w:hAnsi="Times New Roman" w:cs="Times New Roman"/>
          <w:szCs w:val="24"/>
          <w:lang w:eastAsia="sk-SK"/>
        </w:rPr>
        <w:t>Nezisková organizácia vypracuje výročnú správu v termíne určenom správnou radou, najneskoršie do 30. júna príslušného roka.</w:t>
      </w:r>
    </w:p>
    <w:p w:rsid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Výročná správa obsahuje: </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prehľad činností vykonávaných v kalendárnom roku s uvedením vzťahu k účelu založenia neziskovej organizácie</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ročnú účtovnú závierku a zhodnotenie základných údajov v nej obsiahnutých</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výrok audítora k ročnej účtovnej závierke, ak bola audítorom overovaná</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prehľad rozsahu príjmov (výnosov) v členení podľa zdrojov a výdavkov</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prehľad o peňažných príjmoch a výdavkoch</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stav a pohyb majetku a záväzkov neziskovej organizácie</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zmeny a nové zloženie orgánov neziskovej organizácie, ku ktorým došlo v priebehu roka</w:t>
      </w:r>
    </w:p>
    <w:p w:rsidR="003354E0" w:rsidRP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ďalšie údaje určené správnou radou.</w:t>
      </w:r>
    </w:p>
    <w:p w:rsid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Výročná správa sa zverejní a bude verejne prístupná v sídle neziskovej organizácie.</w:t>
      </w:r>
    </w:p>
    <w:p w:rsidR="00DA3166" w:rsidRP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rPr>
        <w:t>Nezisková organizácia uloží výročnú správu do verejnej časti registra účtovných závierok do 15. Júla.</w:t>
      </w:r>
    </w:p>
    <w:p w:rsidR="00DA3166" w:rsidRDefault="00DA3166" w:rsidP="00A32089">
      <w:pPr>
        <w:tabs>
          <w:tab w:val="left" w:pos="6976"/>
        </w:tabs>
        <w:spacing w:after="0" w:line="240" w:lineRule="auto"/>
        <w:jc w:val="center"/>
        <w:rPr>
          <w:rFonts w:ascii="Times New Roman" w:hAnsi="Times New Roman" w:cs="Times New Roman"/>
          <w:b/>
        </w:rPr>
      </w:pPr>
    </w:p>
    <w:p w:rsidR="00494EED" w:rsidRDefault="00494EED" w:rsidP="00A32089">
      <w:pPr>
        <w:tabs>
          <w:tab w:val="left" w:pos="6976"/>
        </w:tabs>
        <w:spacing w:after="0" w:line="240" w:lineRule="auto"/>
        <w:jc w:val="center"/>
        <w:rPr>
          <w:rFonts w:ascii="Times New Roman" w:hAnsi="Times New Roman" w:cs="Times New Roman"/>
          <w:b/>
        </w:rPr>
      </w:pPr>
    </w:p>
    <w:p w:rsidR="00611618" w:rsidRDefault="00611618"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X</w:t>
      </w:r>
      <w:r w:rsidR="00494EED">
        <w:rPr>
          <w:rFonts w:ascii="Times New Roman" w:hAnsi="Times New Roman" w:cs="Times New Roman"/>
          <w:b/>
        </w:rPr>
        <w:t>I</w:t>
      </w:r>
    </w:p>
    <w:p w:rsidR="00611618" w:rsidRDefault="00611618" w:rsidP="0051166C">
      <w:pPr>
        <w:tabs>
          <w:tab w:val="left" w:pos="6976"/>
        </w:tabs>
        <w:spacing w:after="0" w:line="240" w:lineRule="auto"/>
        <w:jc w:val="center"/>
        <w:rPr>
          <w:rFonts w:ascii="Times New Roman" w:hAnsi="Times New Roman" w:cs="Times New Roman"/>
          <w:b/>
        </w:rPr>
      </w:pPr>
      <w:r w:rsidRPr="003354E0">
        <w:rPr>
          <w:rFonts w:ascii="Times New Roman" w:hAnsi="Times New Roman" w:cs="Times New Roman"/>
          <w:b/>
        </w:rPr>
        <w:t>ZRUŠENIE A ZÁNIK NEZISKOVEJ ORGANIZÁCIE</w:t>
      </w:r>
    </w:p>
    <w:p w:rsidR="003354E0" w:rsidRPr="00494EED" w:rsidRDefault="003354E0" w:rsidP="003354E0">
      <w:pPr>
        <w:tabs>
          <w:tab w:val="left" w:pos="6976"/>
        </w:tabs>
        <w:spacing w:after="0" w:line="240" w:lineRule="auto"/>
        <w:ind w:left="57"/>
        <w:jc w:val="center"/>
        <w:rPr>
          <w:rFonts w:ascii="Times New Roman" w:hAnsi="Times New Roman" w:cs="Times New Roman"/>
          <w:sz w:val="16"/>
          <w:szCs w:val="16"/>
        </w:rPr>
      </w:pPr>
    </w:p>
    <w:p w:rsidR="003354E0"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Nezisková organizácia sa zrušuje: </w:t>
      </w:r>
    </w:p>
    <w:p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uplynutím času, na aký bola založená,</w:t>
      </w:r>
    </w:p>
    <w:p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dňom uvedeným v rozhodnutí správnej rady o zrušení neziskovej organizácie, inak dňom, keď bolo toto rozhodnutie prijaté,</w:t>
      </w:r>
    </w:p>
    <w:p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rozhodnutím správnej rady o zlúčení, splynutí alebo rozdelení neziskovej organizácie,</w:t>
      </w:r>
    </w:p>
    <w:p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dňom uvedeným v rozhodnutí súdu o zrušení neziskovej organizácie, inak dňom, keď toto rozhodnutie nadobudlo právoplatnosť,</w:t>
      </w:r>
    </w:p>
    <w:p w:rsidR="003354E0" w:rsidRP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lastRenderedPageBreak/>
        <w:t xml:space="preserve"> vyhlásením konkurzu alebo zamietnutím návrhu na vyhlásenie konkurzu pre nedostatok majetku.</w:t>
      </w:r>
    </w:p>
    <w:p w:rsidR="003354E0"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Súd na návrh štátneho orgánu alebo osoby, ktorá osvedčí právny záujem, rozhodne o zrušení neziskovej organizácie a o jej likvidácii, ak </w:t>
      </w:r>
    </w:p>
    <w:p w:rsidR="003354E0" w:rsidRDefault="003354E0" w:rsidP="00010160">
      <w:pPr>
        <w:pStyle w:val="Odsekzoznamu"/>
        <w:numPr>
          <w:ilvl w:val="0"/>
          <w:numId w:val="37"/>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nezisková organizácia neposkytuje všeobecne prospešné služby uvedené v zakladacej listine alebo v štatúte dlhšie ako 12 mesiacov, </w:t>
      </w:r>
    </w:p>
    <w:p w:rsidR="003354E0" w:rsidRDefault="003354E0" w:rsidP="00010160">
      <w:pPr>
        <w:pStyle w:val="Odsekzoznamu"/>
        <w:numPr>
          <w:ilvl w:val="0"/>
          <w:numId w:val="37"/>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nezisková organizácia nespĺňa podmienky na poskytovanie služieb ustanovené osobitnými predpismi,</w:t>
      </w:r>
    </w:p>
    <w:p w:rsidR="003354E0" w:rsidRPr="0051166C" w:rsidRDefault="003354E0" w:rsidP="00010160">
      <w:pPr>
        <w:pStyle w:val="Odsekzoznamu"/>
        <w:numPr>
          <w:ilvl w:val="0"/>
          <w:numId w:val="37"/>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výdavky (náklady) neziskovej organizácie sú neprimerane vysoké voči rozsahu poskytovaných všeobecne prospešných služieb. </w:t>
      </w:r>
    </w:p>
    <w:p w:rsid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Ak bola nezisková organizáci</w:t>
      </w:r>
      <w:r w:rsidR="00E5696E">
        <w:rPr>
          <w:rFonts w:ascii="Times New Roman" w:hAnsi="Times New Roman" w:cs="Times New Roman"/>
          <w:szCs w:val="24"/>
          <w:lang w:eastAsia="sk-SK"/>
        </w:rPr>
        <w:t xml:space="preserve">a zrušená z dôvodu podľa odseku </w:t>
      </w:r>
      <w:r w:rsidRPr="003354E0">
        <w:rPr>
          <w:rFonts w:ascii="Times New Roman" w:hAnsi="Times New Roman" w:cs="Times New Roman"/>
          <w:szCs w:val="24"/>
          <w:lang w:eastAsia="sk-SK"/>
        </w:rPr>
        <w:t>1 písm. c)</w:t>
      </w:r>
      <w:r w:rsidR="00E5696E">
        <w:rPr>
          <w:rFonts w:ascii="Times New Roman" w:hAnsi="Times New Roman" w:cs="Times New Roman"/>
          <w:szCs w:val="24"/>
          <w:lang w:eastAsia="sk-SK"/>
        </w:rPr>
        <w:t xml:space="preserve"> tohto článku</w:t>
      </w:r>
      <w:r w:rsidRPr="003354E0">
        <w:rPr>
          <w:rFonts w:ascii="Times New Roman" w:hAnsi="Times New Roman" w:cs="Times New Roman"/>
          <w:szCs w:val="24"/>
          <w:lang w:eastAsia="sk-SK"/>
        </w:rPr>
        <w:t xml:space="preserve">, môžu osoby, ktoré boli jej zakladateľmi alebo členmi jej orgánov, založiť ďalšiu neziskovú organizáciu najskôr po uplynutí troch rokov od </w:t>
      </w:r>
      <w:proofErr w:type="spellStart"/>
      <w:r w:rsidRPr="003354E0">
        <w:rPr>
          <w:rFonts w:ascii="Times New Roman" w:hAnsi="Times New Roman" w:cs="Times New Roman"/>
          <w:szCs w:val="24"/>
          <w:lang w:eastAsia="sk-SK"/>
        </w:rPr>
        <w:t>vyporiadania</w:t>
      </w:r>
      <w:proofErr w:type="spellEnd"/>
      <w:r w:rsidRPr="003354E0">
        <w:rPr>
          <w:rFonts w:ascii="Times New Roman" w:hAnsi="Times New Roman" w:cs="Times New Roman"/>
          <w:szCs w:val="24"/>
          <w:lang w:eastAsia="sk-SK"/>
        </w:rPr>
        <w:t xml:space="preserve"> záväzkov. </w:t>
      </w:r>
    </w:p>
    <w:p w:rsid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Súd môže na návrh štátneho orgánu alebo osoby, ktorá osvedčí právny záujem, rozhodnúť o zrušení neziskovej organizácie a o jej likvidácii, ak </w:t>
      </w:r>
    </w:p>
    <w:p w:rsid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v uplynulých 24 mesiacoch sa nekonalo ani jedno zasadanie správnej rady,</w:t>
      </w:r>
    </w:p>
    <w:p w:rsid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do uplynutia 12 mesiacov po skončení funkčného obdobia neboli zvolené nové orgány neziskovej organizácie, </w:t>
      </w:r>
    </w:p>
    <w:p w:rsid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nezisková organizácia používa príjmy zo svojej činnosti a zverený majetok v rozpore s týmto zákonom, </w:t>
      </w:r>
    </w:p>
    <w:p w:rsidR="0051166C" w:rsidRPr="00922D72"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nezisková organizácia porušuje ustanovenie </w:t>
      </w:r>
      <w:hyperlink r:id="rId8" w:anchor="paragraf-30" w:tooltip="Odkaz na predpis alebo ustanovenie" w:history="1">
        <w:r w:rsidRPr="00922D72">
          <w:rPr>
            <w:rFonts w:ascii="Times New Roman" w:hAnsi="Times New Roman" w:cs="Times New Roman"/>
            <w:bCs/>
            <w:szCs w:val="24"/>
            <w:lang w:eastAsia="sk-SK"/>
          </w:rPr>
          <w:t>§ 30</w:t>
        </w:r>
      </w:hyperlink>
      <w:r w:rsidR="00922D72" w:rsidRPr="00922D72">
        <w:rPr>
          <w:rFonts w:ascii="Times New Roman" w:hAnsi="Times New Roman" w:cs="Times New Roman"/>
        </w:rPr>
        <w:t xml:space="preserve"> zákona o neziskových organizáciách</w:t>
      </w:r>
      <w:r w:rsidRPr="00922D72">
        <w:rPr>
          <w:rFonts w:ascii="Times New Roman" w:hAnsi="Times New Roman" w:cs="Times New Roman"/>
          <w:szCs w:val="24"/>
          <w:lang w:eastAsia="sk-SK"/>
        </w:rPr>
        <w:t xml:space="preserve">, </w:t>
      </w:r>
    </w:p>
    <w:p w:rsidR="0051166C" w:rsidRPr="00922D72"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922D72">
        <w:rPr>
          <w:rFonts w:ascii="Times New Roman" w:hAnsi="Times New Roman" w:cs="Times New Roman"/>
          <w:szCs w:val="24"/>
          <w:lang w:eastAsia="sk-SK"/>
        </w:rPr>
        <w:t xml:space="preserve">nezisková organizácia porušuje povinnosť podľa </w:t>
      </w:r>
      <w:r w:rsidR="00922D72">
        <w:rPr>
          <w:rFonts w:ascii="Times New Roman" w:hAnsi="Times New Roman" w:cs="Times New Roman"/>
          <w:szCs w:val="24"/>
          <w:lang w:eastAsia="sk-SK"/>
        </w:rPr>
        <w:t xml:space="preserve">ustanovenia </w:t>
      </w:r>
      <w:hyperlink r:id="rId9" w:anchor="paragraf-10.odsek-3" w:tooltip="Odkaz na predpis alebo ustanovenie" w:history="1">
        <w:r w:rsidRPr="00922D72">
          <w:rPr>
            <w:rFonts w:ascii="Times New Roman" w:hAnsi="Times New Roman" w:cs="Times New Roman"/>
            <w:bCs/>
            <w:szCs w:val="24"/>
            <w:lang w:eastAsia="sk-SK"/>
          </w:rPr>
          <w:t>§ 10 ods. 3</w:t>
        </w:r>
      </w:hyperlink>
      <w:r w:rsidR="00922D72" w:rsidRPr="00922D72">
        <w:rPr>
          <w:rFonts w:ascii="Times New Roman" w:hAnsi="Times New Roman" w:cs="Times New Roman"/>
        </w:rPr>
        <w:t xml:space="preserve"> zákona o neziskových organizáciách</w:t>
      </w:r>
      <w:r w:rsidRPr="00922D72">
        <w:rPr>
          <w:rFonts w:ascii="Times New Roman" w:hAnsi="Times New Roman" w:cs="Times New Roman"/>
          <w:szCs w:val="24"/>
          <w:lang w:eastAsia="sk-SK"/>
        </w:rPr>
        <w:t xml:space="preserve">, </w:t>
      </w:r>
    </w:p>
    <w:p w:rsidR="0051166C" w:rsidRP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nezisková organizácia neuloží v lehote určenej v rozhodnutí o uložení pokuty podľa </w:t>
      </w:r>
      <w:r w:rsidR="00922D72">
        <w:rPr>
          <w:rFonts w:ascii="Times New Roman" w:hAnsi="Times New Roman" w:cs="Times New Roman"/>
          <w:szCs w:val="24"/>
          <w:lang w:eastAsia="sk-SK"/>
        </w:rPr>
        <w:t xml:space="preserve">ustanovenia </w:t>
      </w:r>
      <w:hyperlink r:id="rId10" w:anchor="paragraf-34a.odsek-3" w:tooltip="Odkaz na predpis alebo ustanovenie" w:history="1">
        <w:r w:rsidRPr="00922D72">
          <w:rPr>
            <w:rFonts w:ascii="Times New Roman" w:hAnsi="Times New Roman" w:cs="Times New Roman"/>
            <w:bCs/>
            <w:szCs w:val="24"/>
            <w:lang w:eastAsia="sk-SK"/>
          </w:rPr>
          <w:t>§ 34a ods. 3</w:t>
        </w:r>
      </w:hyperlink>
      <w:r w:rsidR="00922D72" w:rsidRPr="00922D72">
        <w:rPr>
          <w:rFonts w:ascii="Times New Roman" w:hAnsi="Times New Roman" w:cs="Times New Roman"/>
        </w:rPr>
        <w:t xml:space="preserve"> zákona</w:t>
      </w:r>
      <w:r w:rsidR="00922D72" w:rsidRPr="00922D72">
        <w:rPr>
          <w:rFonts w:ascii="Times New Roman" w:hAnsi="Times New Roman" w:cs="Times New Roman"/>
          <w:szCs w:val="24"/>
          <w:lang w:eastAsia="sk-SK"/>
        </w:rPr>
        <w:t xml:space="preserve">o neziskových organizáciách </w:t>
      </w:r>
      <w:r w:rsidRPr="00922D72">
        <w:rPr>
          <w:rFonts w:ascii="Times New Roman" w:hAnsi="Times New Roman" w:cs="Times New Roman"/>
          <w:szCs w:val="24"/>
          <w:lang w:eastAsia="sk-SK"/>
        </w:rPr>
        <w:t>výročnú správu do verejnej časti registra účtovných závierok.</w:t>
      </w:r>
    </w:p>
    <w:p w:rsidR="0051166C" w:rsidRP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Súd pred rozhodnutím o návrhu na zrušenie neziskovej organizácie podľa odseku 3 určí lehotu na odstránenie dôvodu, pre aký bolo zrušenie navrhnuté. </w:t>
      </w:r>
    </w:p>
    <w:p w:rsid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Zlúčenie a splynutie:</w:t>
      </w:r>
    </w:p>
    <w:p w:rsidR="0051166C" w:rsidRPr="003354E0"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Správna rada môže rozhodnúť o zlúčení alebo splynutí neziskovej organizácie s inou neziskovou organizáciou alebo nadáciou.</w:t>
      </w:r>
      <w:r w:rsidR="00922D72">
        <w:rPr>
          <w:rFonts w:ascii="Times New Roman" w:hAnsi="Times New Roman" w:cs="Times New Roman"/>
          <w:szCs w:val="24"/>
          <w:lang w:eastAsia="sk-SK"/>
        </w:rPr>
        <w:t xml:space="preserve"> V prípade získania štatútu registrovaného sociálneho podniku môže nezisková organizácia ako registrovaný sociálny podnik splynúť alebo zlúčiť sa len s iným registrovaným sociálnym podnikom. </w:t>
      </w:r>
    </w:p>
    <w:p w:rsidR="0051166C" w:rsidRPr="003354E0"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Pri zlúčení prechádza majetok zrušenej neziskovej organizácie na neziskovú organizáciu alebo nadáciu, s ktorou sa nezisková organizácia zlúčila. </w:t>
      </w:r>
    </w:p>
    <w:p w:rsidR="0051166C" w:rsidRPr="003354E0"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Pri splynutí prechádza majetok neziskovej organizácie na neziskovú organizáciu alebo nadáciu vzniknutú splynutím. </w:t>
      </w:r>
    </w:p>
    <w:p w:rsidR="0051166C"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Zmeny, ktoré zo zlúčenia alebo zo splynutia vyplývajú a sú predmetom zápisu do registra, oznámi riaditeľ novovzniknutej organizácie do siedmich dní registrovému úradu. </w:t>
      </w:r>
    </w:p>
    <w:p w:rsidR="003354E0" w:rsidRP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Zánik a likvidácia:</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Nezisková organizácia zaniká ku dňu výmazu z registra. Jej zániku predchádza zrušenie s likvidáciou alebo bez likvidácie.</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Likvidácia sa nevyžaduje, ak peňažné prostriedky neziskovej organizácie prechádzajú na inú neziskovú organizáciu alebo nadáciu po zlúčení alebo splynutí.</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Likvidačný zostatok môže byť prevedený len na inú neziskovú organizáciu alebo na nadáciu.</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Odmenu likvidátora určí ten, kto likvidátora vymenoval.</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Náklady likvidácie sa uhradia z majetku neziskovej organizácie.</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Na zrušenie neziskovej organizácie s likvidáciou alebo bez likvidácie a na zánik neziskovej organizácie sa použijú primerane ustanovenia Obchodného zákonníka o zrušení a zániku obchodných spoločností, ak zákon o neziskových organizáciách neustanovuje inak.</w:t>
      </w:r>
    </w:p>
    <w:p w:rsidR="003354E0" w:rsidRDefault="003354E0" w:rsidP="00A32089">
      <w:pPr>
        <w:tabs>
          <w:tab w:val="left" w:pos="6976"/>
        </w:tabs>
        <w:spacing w:after="0" w:line="240" w:lineRule="auto"/>
        <w:jc w:val="center"/>
        <w:rPr>
          <w:rFonts w:ascii="Times New Roman" w:hAnsi="Times New Roman" w:cs="Times New Roman"/>
          <w:b/>
        </w:rPr>
      </w:pPr>
    </w:p>
    <w:p w:rsidR="00494EED" w:rsidRDefault="00494EED" w:rsidP="00A32089">
      <w:pPr>
        <w:tabs>
          <w:tab w:val="left" w:pos="6976"/>
        </w:tabs>
        <w:spacing w:after="0" w:line="240" w:lineRule="auto"/>
        <w:jc w:val="center"/>
        <w:rPr>
          <w:rFonts w:ascii="Times New Roman" w:hAnsi="Times New Roman" w:cs="Times New Roman"/>
          <w:b/>
        </w:rPr>
      </w:pPr>
    </w:p>
    <w:p w:rsidR="00611618" w:rsidRDefault="00281132"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X</w:t>
      </w:r>
      <w:r w:rsidR="00C55F5C">
        <w:rPr>
          <w:rFonts w:ascii="Times New Roman" w:hAnsi="Times New Roman" w:cs="Times New Roman"/>
          <w:b/>
        </w:rPr>
        <w:t>I</w:t>
      </w:r>
      <w:r w:rsidR="00494EED">
        <w:rPr>
          <w:rFonts w:ascii="Times New Roman" w:hAnsi="Times New Roman" w:cs="Times New Roman"/>
          <w:b/>
        </w:rPr>
        <w:t>I</w:t>
      </w:r>
    </w:p>
    <w:p w:rsidR="00611618" w:rsidRDefault="00611618" w:rsidP="00C417FC">
      <w:pPr>
        <w:tabs>
          <w:tab w:val="left" w:pos="6976"/>
        </w:tabs>
        <w:spacing w:after="0" w:line="240" w:lineRule="auto"/>
        <w:jc w:val="center"/>
        <w:rPr>
          <w:rFonts w:ascii="Times New Roman" w:hAnsi="Times New Roman" w:cs="Times New Roman"/>
          <w:b/>
        </w:rPr>
      </w:pPr>
      <w:r>
        <w:rPr>
          <w:rFonts w:ascii="Times New Roman" w:hAnsi="Times New Roman" w:cs="Times New Roman"/>
          <w:b/>
        </w:rPr>
        <w:t>ZÁVEREČNÉ USTANOVENIA</w:t>
      </w:r>
    </w:p>
    <w:p w:rsidR="00C417FC" w:rsidRPr="00C417FC" w:rsidRDefault="00C417FC" w:rsidP="00C417FC">
      <w:pPr>
        <w:tabs>
          <w:tab w:val="left" w:pos="6976"/>
        </w:tabs>
        <w:spacing w:after="0" w:line="240" w:lineRule="auto"/>
        <w:jc w:val="center"/>
        <w:rPr>
          <w:rFonts w:ascii="Times New Roman" w:hAnsi="Times New Roman" w:cs="Times New Roman"/>
        </w:rPr>
      </w:pPr>
    </w:p>
    <w:p w:rsidR="00C417FC" w:rsidRPr="00373A3A" w:rsidRDefault="00C417FC" w:rsidP="00010160">
      <w:pPr>
        <w:pStyle w:val="Odsekzoznamu"/>
        <w:numPr>
          <w:ilvl w:val="0"/>
          <w:numId w:val="41"/>
        </w:numPr>
        <w:tabs>
          <w:tab w:val="left" w:pos="6976"/>
        </w:tabs>
        <w:spacing w:after="0" w:line="240" w:lineRule="auto"/>
        <w:ind w:left="584" w:right="227" w:hanging="357"/>
        <w:jc w:val="both"/>
        <w:rPr>
          <w:rFonts w:ascii="Times New Roman" w:hAnsi="Times New Roman" w:cs="Times New Roman"/>
          <w:sz w:val="24"/>
          <w:szCs w:val="24"/>
        </w:rPr>
      </w:pPr>
      <w:r w:rsidRPr="00C417FC">
        <w:rPr>
          <w:rFonts w:ascii="Times New Roman" w:hAnsi="Times New Roman" w:cs="Times New Roman"/>
        </w:rPr>
        <w:t>Tento</w:t>
      </w:r>
      <w:r>
        <w:rPr>
          <w:rFonts w:ascii="Times New Roman" w:hAnsi="Times New Roman" w:cs="Times New Roman"/>
        </w:rPr>
        <w:t xml:space="preserve"> štatút vydáva zakladateľ pri založení neziskovej organizácie a je priložený k zakladacej listine neziskovej organizácie. </w:t>
      </w:r>
    </w:p>
    <w:p w:rsidR="0048314D" w:rsidRDefault="0048314D" w:rsidP="0048314D">
      <w:pPr>
        <w:numPr>
          <w:ilvl w:val="0"/>
          <w:numId w:val="41"/>
        </w:numPr>
        <w:suppressAutoHyphens/>
        <w:spacing w:after="0" w:line="240" w:lineRule="auto"/>
        <w:ind w:left="584" w:right="227" w:hanging="357"/>
        <w:jc w:val="both"/>
        <w:rPr>
          <w:rFonts w:ascii="Times New Roman" w:hAnsi="Times New Roman" w:cs="Times New Roman"/>
        </w:rPr>
      </w:pPr>
      <w:r w:rsidRPr="0048314D">
        <w:rPr>
          <w:rFonts w:ascii="Times New Roman" w:hAnsi="Times New Roman" w:cs="Times New Roman"/>
        </w:rPr>
        <w:t>V prípade, že niektoré ustanovenia štatútu, či už vzhľadom k platnému právnemu poriadku, alebo vzhľadom k jeho zmenám, sa stanú neplatnými, neúčinnými, nevynútiteľnými (obsolentnými) alebo spornými alebo niektoré ustanovenia chýbajú, ostávajú ostatné ustanovenia štatútu  touto skutočnosťou nedotknuté. Namiesto tohto ustanovenia nastupuje ustanovenia príslušného všeobecne záväzného predpisu, ktorý je svojou povahou a účelom najbližšie zamýšľanému účelu štatútu</w:t>
      </w:r>
      <w:r>
        <w:rPr>
          <w:rFonts w:ascii="Times New Roman" w:hAnsi="Times New Roman" w:cs="Times New Roman"/>
        </w:rPr>
        <w:t>.</w:t>
      </w:r>
    </w:p>
    <w:p w:rsidR="0048314D" w:rsidRPr="0048314D" w:rsidRDefault="0048314D" w:rsidP="0048314D">
      <w:pPr>
        <w:numPr>
          <w:ilvl w:val="0"/>
          <w:numId w:val="41"/>
        </w:numPr>
        <w:suppressAutoHyphens/>
        <w:spacing w:after="0" w:line="240" w:lineRule="auto"/>
        <w:ind w:left="584" w:right="227" w:hanging="357"/>
        <w:jc w:val="both"/>
        <w:rPr>
          <w:rFonts w:ascii="Times New Roman" w:hAnsi="Times New Roman" w:cs="Times New Roman"/>
        </w:rPr>
      </w:pPr>
      <w:r w:rsidRPr="0048314D">
        <w:rPr>
          <w:rFonts w:ascii="Times New Roman" w:hAnsi="Times New Roman" w:cs="Times New Roman"/>
        </w:rPr>
        <w:t xml:space="preserve">Ak nie je v </w:t>
      </w:r>
      <w:r>
        <w:rPr>
          <w:rFonts w:ascii="Times New Roman" w:hAnsi="Times New Roman" w:cs="Times New Roman"/>
        </w:rPr>
        <w:t>tomto štatúte</w:t>
      </w:r>
      <w:r w:rsidRPr="0048314D">
        <w:rPr>
          <w:rFonts w:ascii="Times New Roman" w:hAnsi="Times New Roman" w:cs="Times New Roman"/>
        </w:rPr>
        <w:t xml:space="preserve"> stanovené in</w:t>
      </w:r>
      <w:r>
        <w:rPr>
          <w:rFonts w:ascii="Times New Roman" w:hAnsi="Times New Roman" w:cs="Times New Roman"/>
        </w:rPr>
        <w:t>ak, vzťahy vyplývajúce z tohto štatútu</w:t>
      </w:r>
      <w:r w:rsidRPr="0048314D">
        <w:rPr>
          <w:rFonts w:ascii="Times New Roman" w:hAnsi="Times New Roman" w:cs="Times New Roman"/>
        </w:rPr>
        <w:t xml:space="preserve"> sa spravujú ustanoveniami zákonao neziskových organizáciách a ďalšími všeobecne záväznými právnymi predpismi poriadku SR, najmä, nie však výlučne zákonom č. 112/2018 Z. z.. V prípade, že niektoré ustanovenie tohto štatútu stratí platnosť v dôsledku zmeny právnych predpisov, tak sa znenie tohto ustanovenia nahrádza ustanovením zmeneného právneho predpisu.</w:t>
      </w:r>
      <w:r w:rsidRPr="0048314D">
        <w:rPr>
          <w:rFonts w:ascii="Times New Roman" w:hAnsi="Times New Roman" w:cs="Times New Roman"/>
        </w:rPr>
        <w:tab/>
      </w:r>
      <w:r w:rsidRPr="0048314D">
        <w:rPr>
          <w:rFonts w:ascii="Times New Roman" w:hAnsi="Times New Roman" w:cs="Times New Roman"/>
        </w:rPr>
        <w:tab/>
      </w:r>
    </w:p>
    <w:p w:rsidR="00494EED" w:rsidRPr="00925352" w:rsidRDefault="0048314D" w:rsidP="00494EED">
      <w:pPr>
        <w:pStyle w:val="Odsekzoznamu"/>
        <w:numPr>
          <w:ilvl w:val="0"/>
          <w:numId w:val="41"/>
        </w:numPr>
        <w:tabs>
          <w:tab w:val="left" w:pos="6976"/>
        </w:tabs>
        <w:spacing w:after="0" w:line="240" w:lineRule="auto"/>
        <w:ind w:left="584" w:right="227" w:hanging="357"/>
        <w:jc w:val="both"/>
        <w:rPr>
          <w:rFonts w:ascii="Times New Roman" w:hAnsi="Times New Roman" w:cs="Times New Roman"/>
          <w:sz w:val="24"/>
          <w:szCs w:val="24"/>
        </w:rPr>
      </w:pPr>
      <w:r w:rsidRPr="00925352">
        <w:rPr>
          <w:rFonts w:ascii="Times New Roman" w:hAnsi="Times New Roman" w:cs="Times New Roman"/>
        </w:rPr>
        <w:t>Táto štatút je vyhotovený</w:t>
      </w:r>
      <w:r w:rsidR="0099408D" w:rsidRPr="00925352">
        <w:rPr>
          <w:rFonts w:ascii="Times New Roman" w:hAnsi="Times New Roman" w:cs="Times New Roman"/>
        </w:rPr>
        <w:t xml:space="preserve"> v 5</w:t>
      </w:r>
      <w:r w:rsidRPr="00925352">
        <w:rPr>
          <w:rFonts w:ascii="Times New Roman" w:hAnsi="Times New Roman" w:cs="Times New Roman"/>
        </w:rPr>
        <w:t xml:space="preserve"> rovnopisoch, z ktorých každý má platnosť originálu.</w:t>
      </w: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r>
        <w:rPr>
          <w:rFonts w:ascii="Times New Roman" w:hAnsi="Times New Roman" w:cs="Times New Roman"/>
        </w:rPr>
        <w:t>V     ................................  dňa .......................................</w:t>
      </w: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r>
        <w:rPr>
          <w:rFonts w:ascii="Times New Roman" w:hAnsi="Times New Roman" w:cs="Times New Roman"/>
        </w:rPr>
        <w:t>.................................................................</w:t>
      </w:r>
    </w:p>
    <w:p w:rsidR="00494EED" w:rsidRPr="00494EED" w:rsidRDefault="00494EED" w:rsidP="00494EED">
      <w:pPr>
        <w:pStyle w:val="Odsekzoznamu"/>
        <w:tabs>
          <w:tab w:val="left" w:pos="6976"/>
        </w:tabs>
        <w:spacing w:after="0" w:line="240" w:lineRule="auto"/>
        <w:ind w:left="584" w:right="227"/>
        <w:jc w:val="both"/>
        <w:rPr>
          <w:rFonts w:ascii="Times New Roman" w:hAnsi="Times New Roman" w:cs="Times New Roman"/>
          <w:sz w:val="24"/>
          <w:szCs w:val="24"/>
        </w:rPr>
      </w:pPr>
      <w:r>
        <w:rPr>
          <w:rFonts w:ascii="Times New Roman" w:hAnsi="Times New Roman" w:cs="Times New Roman"/>
        </w:rPr>
        <w:t xml:space="preserve">                      zakladateľ </w:t>
      </w:r>
    </w:p>
    <w:sectPr w:rsidR="00494EED" w:rsidRPr="00494EED" w:rsidSect="00BE37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D1" w:rsidRDefault="005B0AD1" w:rsidP="00B92B9D">
      <w:pPr>
        <w:spacing w:after="0" w:line="240" w:lineRule="auto"/>
      </w:pPr>
      <w:r>
        <w:separator/>
      </w:r>
    </w:p>
  </w:endnote>
  <w:endnote w:type="continuationSeparator" w:id="0">
    <w:p w:rsidR="005B0AD1" w:rsidRDefault="005B0AD1" w:rsidP="00B9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D1" w:rsidRDefault="005B0AD1" w:rsidP="00B92B9D">
      <w:pPr>
        <w:spacing w:after="0" w:line="240" w:lineRule="auto"/>
      </w:pPr>
      <w:r>
        <w:separator/>
      </w:r>
    </w:p>
  </w:footnote>
  <w:footnote w:type="continuationSeparator" w:id="0">
    <w:p w:rsidR="005B0AD1" w:rsidRDefault="005B0AD1" w:rsidP="00B92B9D">
      <w:pPr>
        <w:spacing w:after="0" w:line="240" w:lineRule="auto"/>
      </w:pPr>
      <w:r>
        <w:continuationSeparator/>
      </w:r>
    </w:p>
  </w:footnote>
  <w:footnote w:id="1">
    <w:p w:rsidR="008E2A69" w:rsidRPr="00241B18" w:rsidRDefault="008E2A69" w:rsidP="00884207">
      <w:pPr>
        <w:pStyle w:val="Textpoznmkypodiarou"/>
        <w:jc w:val="both"/>
        <w:rPr>
          <w:rFonts w:ascii="Times New Roman" w:hAnsi="Times New Roman" w:cs="Times New Roman"/>
        </w:rPr>
      </w:pPr>
      <w:r w:rsidRPr="00241B18">
        <w:rPr>
          <w:rStyle w:val="Odkaznapoznmkupodiarou"/>
          <w:rFonts w:ascii="Times New Roman" w:hAnsi="Times New Roman" w:cs="Times New Roman"/>
        </w:rPr>
        <w:footnoteRef/>
      </w:r>
      <w:r w:rsidRPr="00241B18">
        <w:rPr>
          <w:rFonts w:ascii="Times New Roman" w:hAnsi="Times New Roman" w:cs="Times New Roman"/>
        </w:rPr>
        <w:t xml:space="preserve"> Žiadateľ zvolí druh podniku podľa toho, či poskytovaním svojej spoločensky prospešnej služby napĺňa buď verejný alebo komunitný záujem.</w:t>
      </w:r>
    </w:p>
  </w:footnote>
  <w:footnote w:id="2">
    <w:p w:rsidR="008E2A69" w:rsidRPr="008E2A69" w:rsidRDefault="008E2A69" w:rsidP="00884207">
      <w:pPr>
        <w:pStyle w:val="Textpoznmkypodiarou"/>
        <w:jc w:val="both"/>
        <w:rPr>
          <w:rFonts w:ascii="Times New Roman" w:hAnsi="Times New Roman" w:cs="Times New Roman"/>
        </w:rPr>
      </w:pPr>
      <w:r w:rsidRPr="00241B18">
        <w:rPr>
          <w:rStyle w:val="Odkaznapoznmkupodiarou"/>
          <w:rFonts w:ascii="Times New Roman" w:hAnsi="Times New Roman" w:cs="Times New Roman"/>
        </w:rPr>
        <w:footnoteRef/>
      </w:r>
      <w:r w:rsidRPr="00241B18">
        <w:rPr>
          <w:rFonts w:ascii="Times New Roman" w:hAnsi="Times New Roman" w:cs="Times New Roman"/>
        </w:rPr>
        <w:t xml:space="preserve"> Žiadateľ si vyberie spoločensky prospešnú službu zo zoznamu spoločensky prospešných služieb v zmysle ustanovenia § 2 ods. 4 zákon č. 112/2018 Z. z., ktorou dosahuje merateľný pozitívny sociálny vplyv.</w:t>
      </w:r>
    </w:p>
    <w:p w:rsidR="008E2A69" w:rsidRDefault="008E2A69">
      <w:pPr>
        <w:pStyle w:val="Textpoznmkypodiarou"/>
      </w:pPr>
    </w:p>
  </w:footnote>
  <w:footnote w:id="3">
    <w:p w:rsidR="00884207" w:rsidRPr="00241B18" w:rsidRDefault="00884207" w:rsidP="00180F83">
      <w:pPr>
        <w:pStyle w:val="Textpoznmkypodiarou"/>
        <w:jc w:val="both"/>
        <w:rPr>
          <w:rFonts w:ascii="Times New Roman" w:hAnsi="Times New Roman" w:cs="Times New Roman"/>
        </w:rPr>
      </w:pPr>
      <w:r w:rsidRPr="00241B18">
        <w:rPr>
          <w:rStyle w:val="Odkaznapoznmkupodiarou"/>
          <w:rFonts w:ascii="Times New Roman" w:hAnsi="Times New Roman" w:cs="Times New Roman"/>
        </w:rPr>
        <w:footnoteRef/>
      </w:r>
      <w:r w:rsidRPr="00241B18">
        <w:rPr>
          <w:rFonts w:ascii="Times New Roman" w:hAnsi="Times New Roman" w:cs="Times New Roman"/>
        </w:rPr>
        <w:t xml:space="preserve"> Žiadateľ uvedie konkrétne činnosti, ktoré bude reálne vykonávať a ktorými bude dosahovať pozitívny sociálny vplyv.</w:t>
      </w:r>
    </w:p>
  </w:footnote>
  <w:footnote w:id="4">
    <w:p w:rsidR="00180F83" w:rsidRDefault="00180F83" w:rsidP="00180F83">
      <w:pPr>
        <w:pStyle w:val="Textpoznmkypodiarou"/>
        <w:jc w:val="both"/>
      </w:pPr>
      <w:r w:rsidRPr="00241B18">
        <w:rPr>
          <w:rStyle w:val="Odkaznapoznmkupodiarou"/>
          <w:rFonts w:ascii="Times New Roman" w:hAnsi="Times New Roman" w:cs="Times New Roman"/>
        </w:rPr>
        <w:footnoteRef/>
      </w:r>
      <w:r w:rsidRPr="00241B18">
        <w:rPr>
          <w:rFonts w:ascii="Times New Roman" w:hAnsi="Times New Roman" w:cs="Times New Roman"/>
        </w:rPr>
        <w:t xml:space="preserve"> Žiadateľ uvádza spôsob merania pozitívneho sociálneho vplyvu pri každej spoločensky prospešnej službe, ktorú poskytuje alebo plánuje poskytovať. Odporúčame uviesť percentá, čísla, zlomky a pod (v zmysle kvantitatívnych údajov). Žiadateľ po uvedení kvantitatívnych údajov môže uviesť aj kvalitatívne údaje v zmysle plánovaného dopadu do reality. Žiadateľ uvedie aj akým spôsobom sa pozitívny sociálny vplyv považuje za dosiahnutý (číslom, percentom alebo iným číselným údajom)</w:t>
      </w:r>
    </w:p>
  </w:footnote>
  <w:footnote w:id="5">
    <w:p w:rsidR="00241B18" w:rsidRPr="00925352" w:rsidRDefault="00241B18" w:rsidP="00FD18E4">
      <w:pPr>
        <w:pStyle w:val="Textpoznmkypodiarou"/>
        <w:jc w:val="both"/>
      </w:pPr>
      <w:r w:rsidRPr="00925352">
        <w:rPr>
          <w:rStyle w:val="Odkaznapoznmkupodiarou"/>
        </w:rPr>
        <w:footnoteRef/>
      </w:r>
      <w:r w:rsidRPr="00925352">
        <w:rPr>
          <w:rFonts w:ascii="Times New Roman" w:hAnsi="Times New Roman" w:cs="Times New Roman"/>
        </w:rPr>
        <w:t xml:space="preserve">Žiadateľ o priznanie štatútu všeobecného sociálneho podniku v krátkosti uvedie, akým spôsobom a prečo subjekt dosahuje väčší pozitívny sociálny vplyv ( ďalej len ,,PSV") ako podnikateľ, ktorý obdobnú činnosť vykonáva na účel dosiahnutia zisku (tzv. bežný podnikateľ).  Je potrebné pomenovať dôležité rozlišovacie znaky, ktorými sú napr.: originálne postupy a technológie napomáhajúce dosahovaniu, príp. zvyšovaniu PSV; špecifiká v realizácii výroby alebo ponuke tovaru alebo služby napomáhajúce dosahovaniu, príp. zvyšovaniu PSV, alebo jeho rozšíreniu do iných oblastí spoločenského života (synergie, </w:t>
      </w:r>
      <w:proofErr w:type="spellStart"/>
      <w:r w:rsidRPr="00925352">
        <w:rPr>
          <w:rFonts w:ascii="Times New Roman" w:hAnsi="Times New Roman" w:cs="Times New Roman"/>
        </w:rPr>
        <w:t>komplementarity</w:t>
      </w:r>
      <w:proofErr w:type="spellEnd"/>
      <w:r w:rsidRPr="00925352">
        <w:rPr>
          <w:rFonts w:ascii="Times New Roman" w:hAnsi="Times New Roman" w:cs="Times New Roman"/>
        </w:rPr>
        <w:t>); rozsah a charakter sprievodných spoločensky prospešných aktivít formujúcich napr.: spotrebiteľské správanie, príp. iné. Tieto rozlišovacie znaky je potrebné uviesť pri každej zo zvolenej oblasti, v ktorej je poskytovaná spoločensky prospešná služba.</w:t>
      </w:r>
    </w:p>
  </w:footnote>
  <w:footnote w:id="6">
    <w:p w:rsidR="00FD18E4" w:rsidRDefault="00FD18E4" w:rsidP="00FD18E4">
      <w:pPr>
        <w:pStyle w:val="Textkomentra"/>
        <w:jc w:val="both"/>
      </w:pPr>
      <w:r>
        <w:rPr>
          <w:rStyle w:val="Odkaznapoznmkupodiarou"/>
        </w:rPr>
        <w:footnoteRef/>
      </w:r>
      <w:r>
        <w:t xml:space="preserve"> Žiadateľ zvolí spôsob, akým do svojej hospodárskej činností zapája zainteresované osoby.</w:t>
      </w:r>
    </w:p>
    <w:p w:rsidR="00FD18E4" w:rsidRDefault="00FD18E4">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9D" w:rsidRDefault="00B92B9D" w:rsidP="00B92B9D">
    <w:pPr>
      <w:pStyle w:val="Hlavika"/>
      <w:jc w:val="center"/>
      <w:rPr>
        <w:rFonts w:ascii="Times New Roman" w:hAnsi="Times New Roman" w:cs="Times New Roman"/>
      </w:rPr>
    </w:pPr>
  </w:p>
  <w:p w:rsidR="00B92B9D" w:rsidRPr="002710ED" w:rsidRDefault="00B92B9D" w:rsidP="00B92B9D">
    <w:pPr>
      <w:pStyle w:val="Hlavika"/>
      <w:jc w:val="center"/>
      <w:rPr>
        <w:rFonts w:ascii="Times New Roman" w:hAnsi="Times New Roman" w:cs="Times New Roman"/>
        <w:i/>
        <w:sz w:val="24"/>
        <w:szCs w:val="24"/>
      </w:rPr>
    </w:pPr>
    <w:r w:rsidRPr="002710ED">
      <w:rPr>
        <w:rFonts w:ascii="Times New Roman" w:hAnsi="Times New Roman" w:cs="Times New Roman"/>
        <w:i/>
        <w:sz w:val="24"/>
        <w:szCs w:val="24"/>
      </w:rPr>
      <w:t xml:space="preserve">Štatút neziskovej organizácie, </w:t>
    </w:r>
    <w:proofErr w:type="spellStart"/>
    <w:r w:rsidRPr="002710ED">
      <w:rPr>
        <w:rFonts w:ascii="Times New Roman" w:hAnsi="Times New Roman" w:cs="Times New Roman"/>
        <w:i/>
        <w:sz w:val="24"/>
        <w:szCs w:val="24"/>
      </w:rPr>
      <w:t>Trevaz</w:t>
    </w:r>
    <w:proofErr w:type="spellEnd"/>
    <w:r w:rsidR="00FD18E4">
      <w:rPr>
        <w:rFonts w:ascii="Times New Roman" w:hAnsi="Times New Roman" w:cs="Times New Roman"/>
        <w:i/>
        <w:sz w:val="24"/>
        <w:szCs w:val="24"/>
      </w:rPr>
      <w:t xml:space="preserve"> </w:t>
    </w:r>
    <w:proofErr w:type="spellStart"/>
    <w:r w:rsidRPr="002710ED">
      <w:rPr>
        <w:rFonts w:ascii="Times New Roman" w:hAnsi="Times New Roman" w:cs="Times New Roman"/>
        <w:i/>
        <w:sz w:val="24"/>
        <w:szCs w:val="24"/>
      </w:rPr>
      <w:t>n.o</w:t>
    </w:r>
    <w:proofErr w:type="spellEnd"/>
    <w:r w:rsidRPr="002710ED">
      <w:rPr>
        <w:rFonts w:ascii="Times New Roman" w:hAnsi="Times New Roman" w:cs="Times New Roman"/>
        <w:i/>
        <w:sz w:val="24"/>
        <w:szCs w:val="24"/>
      </w:rPr>
      <w:t>.</w:t>
    </w:r>
  </w:p>
  <w:p w:rsidR="00B92B9D" w:rsidRPr="00B92B9D" w:rsidRDefault="00B94FD3" w:rsidP="00B92B9D">
    <w:pPr>
      <w:pStyle w:val="Hlavika"/>
      <w:jc w:val="center"/>
      <w:rPr>
        <w:rFonts w:ascii="Times New Roman" w:hAnsi="Times New Roman" w:cs="Times New Roman"/>
      </w:rPr>
    </w:pPr>
    <w:r>
      <w:rPr>
        <w:rFonts w:ascii="Times New Roman" w:hAnsi="Times New Roman" w:cs="Times New Roman"/>
        <w:noProof/>
        <w:lang w:eastAsia="sk-SK"/>
      </w:rPr>
      <w:pict>
        <v:line id="Line 1" o:spid="_x0000_s2049" style="position:absolute;left:0;text-align:left;z-index:-251658752;visibility:visible;mso-wrap-distance-top:-3e-5mm;mso-wrap-distance-bottom:-3e-5mm"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" strokeweight=".26mm">
          <v:stroke joinstyle="miter" endcap="squar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bCs w:val="0"/>
      </w:r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rPr>
        <w:b w:val="0"/>
        <w:bCs w:val="0"/>
      </w:rPr>
    </w:lvl>
  </w:abstractNum>
  <w:abstractNum w:abstractNumId="2" w15:restartNumberingAfterBreak="0">
    <w:nsid w:val="03B56048"/>
    <w:multiLevelType w:val="hybridMultilevel"/>
    <w:tmpl w:val="0CFEC9A2"/>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 w15:restartNumberingAfterBreak="0">
    <w:nsid w:val="06910A72"/>
    <w:multiLevelType w:val="hybridMultilevel"/>
    <w:tmpl w:val="B3847DB4"/>
    <w:lvl w:ilvl="0" w:tplc="041B000F">
      <w:start w:val="1"/>
      <w:numFmt w:val="decimal"/>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4" w15:restartNumberingAfterBreak="0">
    <w:nsid w:val="0824720A"/>
    <w:multiLevelType w:val="hybridMultilevel"/>
    <w:tmpl w:val="03145B10"/>
    <w:lvl w:ilvl="0" w:tplc="E23472F8">
      <w:start w:val="1"/>
      <w:numFmt w:val="decimal"/>
      <w:lvlText w:val="%1."/>
      <w:lvlJc w:val="left"/>
      <w:pPr>
        <w:ind w:left="1287" w:hanging="360"/>
      </w:pPr>
      <w:rPr>
        <w:rFonts w:ascii="Times New Roman" w:hAnsi="Times New Roman" w:cs="Times New Roman" w:hint="default"/>
        <w:b w:val="0"/>
      </w:r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09B212D1"/>
    <w:multiLevelType w:val="hybridMultilevel"/>
    <w:tmpl w:val="1F5448F4"/>
    <w:lvl w:ilvl="0" w:tplc="041B0017">
      <w:start w:val="1"/>
      <w:numFmt w:val="lowerLetter"/>
      <w:lvlText w:val="%1)"/>
      <w:lvlJc w:val="left"/>
      <w:pPr>
        <w:ind w:left="1497" w:hanging="360"/>
      </w:pPr>
    </w:lvl>
    <w:lvl w:ilvl="1" w:tplc="041B0019" w:tentative="1">
      <w:start w:val="1"/>
      <w:numFmt w:val="lowerLetter"/>
      <w:lvlText w:val="%2."/>
      <w:lvlJc w:val="left"/>
      <w:pPr>
        <w:ind w:left="2217" w:hanging="360"/>
      </w:pPr>
    </w:lvl>
    <w:lvl w:ilvl="2" w:tplc="041B001B" w:tentative="1">
      <w:start w:val="1"/>
      <w:numFmt w:val="lowerRoman"/>
      <w:lvlText w:val="%3."/>
      <w:lvlJc w:val="right"/>
      <w:pPr>
        <w:ind w:left="2937" w:hanging="180"/>
      </w:pPr>
    </w:lvl>
    <w:lvl w:ilvl="3" w:tplc="041B000F" w:tentative="1">
      <w:start w:val="1"/>
      <w:numFmt w:val="decimal"/>
      <w:lvlText w:val="%4."/>
      <w:lvlJc w:val="left"/>
      <w:pPr>
        <w:ind w:left="3657" w:hanging="360"/>
      </w:pPr>
    </w:lvl>
    <w:lvl w:ilvl="4" w:tplc="041B0019" w:tentative="1">
      <w:start w:val="1"/>
      <w:numFmt w:val="lowerLetter"/>
      <w:lvlText w:val="%5."/>
      <w:lvlJc w:val="left"/>
      <w:pPr>
        <w:ind w:left="4377" w:hanging="360"/>
      </w:pPr>
    </w:lvl>
    <w:lvl w:ilvl="5" w:tplc="041B001B" w:tentative="1">
      <w:start w:val="1"/>
      <w:numFmt w:val="lowerRoman"/>
      <w:lvlText w:val="%6."/>
      <w:lvlJc w:val="right"/>
      <w:pPr>
        <w:ind w:left="5097" w:hanging="180"/>
      </w:pPr>
    </w:lvl>
    <w:lvl w:ilvl="6" w:tplc="041B000F" w:tentative="1">
      <w:start w:val="1"/>
      <w:numFmt w:val="decimal"/>
      <w:lvlText w:val="%7."/>
      <w:lvlJc w:val="left"/>
      <w:pPr>
        <w:ind w:left="5817" w:hanging="360"/>
      </w:pPr>
    </w:lvl>
    <w:lvl w:ilvl="7" w:tplc="041B0019" w:tentative="1">
      <w:start w:val="1"/>
      <w:numFmt w:val="lowerLetter"/>
      <w:lvlText w:val="%8."/>
      <w:lvlJc w:val="left"/>
      <w:pPr>
        <w:ind w:left="6537" w:hanging="360"/>
      </w:pPr>
    </w:lvl>
    <w:lvl w:ilvl="8" w:tplc="041B001B" w:tentative="1">
      <w:start w:val="1"/>
      <w:numFmt w:val="lowerRoman"/>
      <w:lvlText w:val="%9."/>
      <w:lvlJc w:val="right"/>
      <w:pPr>
        <w:ind w:left="7257" w:hanging="180"/>
      </w:pPr>
    </w:lvl>
  </w:abstractNum>
  <w:abstractNum w:abstractNumId="6" w15:restartNumberingAfterBreak="0">
    <w:nsid w:val="11133EE9"/>
    <w:multiLevelType w:val="hybridMultilevel"/>
    <w:tmpl w:val="44166832"/>
    <w:lvl w:ilvl="0" w:tplc="A39E610C">
      <w:start w:val="1"/>
      <w:numFmt w:val="lowerLetter"/>
      <w:lvlText w:val="%1)"/>
      <w:lvlJc w:val="left"/>
      <w:pPr>
        <w:ind w:left="1304" w:hanging="360"/>
      </w:pPr>
      <w:rPr>
        <w:b w:val="0"/>
      </w:r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7" w15:restartNumberingAfterBreak="0">
    <w:nsid w:val="183F6B92"/>
    <w:multiLevelType w:val="hybridMultilevel"/>
    <w:tmpl w:val="25242CE6"/>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C85927"/>
    <w:multiLevelType w:val="hybridMultilevel"/>
    <w:tmpl w:val="FF0037D0"/>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9" w15:restartNumberingAfterBreak="0">
    <w:nsid w:val="22570F77"/>
    <w:multiLevelType w:val="hybridMultilevel"/>
    <w:tmpl w:val="CF2EAD60"/>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6D569FD"/>
    <w:multiLevelType w:val="hybridMultilevel"/>
    <w:tmpl w:val="08D8A80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9B65DEE"/>
    <w:multiLevelType w:val="hybridMultilevel"/>
    <w:tmpl w:val="89BA0F74"/>
    <w:lvl w:ilvl="0" w:tplc="64F8188E">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2D751276"/>
    <w:multiLevelType w:val="hybridMultilevel"/>
    <w:tmpl w:val="8440FC80"/>
    <w:lvl w:ilvl="0" w:tplc="041B000F">
      <w:start w:val="1"/>
      <w:numFmt w:val="decimal"/>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DC0689A"/>
    <w:multiLevelType w:val="hybridMultilevel"/>
    <w:tmpl w:val="5A283F38"/>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14" w15:restartNumberingAfterBreak="0">
    <w:nsid w:val="2ED01DEE"/>
    <w:multiLevelType w:val="hybridMultilevel"/>
    <w:tmpl w:val="FBA2FFFC"/>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15" w15:restartNumberingAfterBreak="0">
    <w:nsid w:val="30E862B9"/>
    <w:multiLevelType w:val="hybridMultilevel"/>
    <w:tmpl w:val="375C3C00"/>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16" w15:restartNumberingAfterBreak="0">
    <w:nsid w:val="32FA6E58"/>
    <w:multiLevelType w:val="hybridMultilevel"/>
    <w:tmpl w:val="926E1D2C"/>
    <w:lvl w:ilvl="0" w:tplc="7FCC5A76">
      <w:start w:val="1"/>
      <w:numFmt w:val="decimal"/>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3722509E"/>
    <w:multiLevelType w:val="hybridMultilevel"/>
    <w:tmpl w:val="E17E23A4"/>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8" w15:restartNumberingAfterBreak="0">
    <w:nsid w:val="3D2D1CA1"/>
    <w:multiLevelType w:val="hybridMultilevel"/>
    <w:tmpl w:val="660A168C"/>
    <w:lvl w:ilvl="0" w:tplc="041B000F">
      <w:start w:val="1"/>
      <w:numFmt w:val="decimal"/>
      <w:lvlText w:val="%1."/>
      <w:lvlJc w:val="left"/>
      <w:pPr>
        <w:ind w:left="777" w:hanging="360"/>
      </w:pPr>
    </w:lvl>
    <w:lvl w:ilvl="1" w:tplc="041B0017">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19" w15:restartNumberingAfterBreak="0">
    <w:nsid w:val="3DA40862"/>
    <w:multiLevelType w:val="multilevel"/>
    <w:tmpl w:val="9656EC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6B0166B"/>
    <w:multiLevelType w:val="hybridMultilevel"/>
    <w:tmpl w:val="854413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A387D35"/>
    <w:multiLevelType w:val="hybridMultilevel"/>
    <w:tmpl w:val="86DAEDA2"/>
    <w:lvl w:ilvl="0" w:tplc="E3F26164">
      <w:start w:val="1"/>
      <w:numFmt w:val="lowerLetter"/>
      <w:lvlText w:val="%1)"/>
      <w:lvlJc w:val="left"/>
      <w:pPr>
        <w:ind w:left="1304" w:hanging="360"/>
      </w:pPr>
      <w:rPr>
        <w:b w:val="0"/>
      </w:r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22" w15:restartNumberingAfterBreak="0">
    <w:nsid w:val="4B1F2F0E"/>
    <w:multiLevelType w:val="hybridMultilevel"/>
    <w:tmpl w:val="B20E7A4E"/>
    <w:lvl w:ilvl="0" w:tplc="041B000F">
      <w:start w:val="1"/>
      <w:numFmt w:val="decimal"/>
      <w:lvlText w:val="%1."/>
      <w:lvlJc w:val="left"/>
      <w:pPr>
        <w:ind w:left="1287" w:hanging="360"/>
      </w:p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55BC5B8B"/>
    <w:multiLevelType w:val="hybridMultilevel"/>
    <w:tmpl w:val="A66CF58A"/>
    <w:lvl w:ilvl="0" w:tplc="64F8188E">
      <w:start w:val="1"/>
      <w:numFmt w:val="bullet"/>
      <w:lvlText w:val=""/>
      <w:lvlJc w:val="left"/>
      <w:pPr>
        <w:ind w:left="1245" w:hanging="360"/>
      </w:pPr>
      <w:rPr>
        <w:rFonts w:ascii="Symbol" w:hAnsi="Symbol" w:hint="default"/>
      </w:rPr>
    </w:lvl>
    <w:lvl w:ilvl="1" w:tplc="041B0003" w:tentative="1">
      <w:start w:val="1"/>
      <w:numFmt w:val="bullet"/>
      <w:lvlText w:val="o"/>
      <w:lvlJc w:val="left"/>
      <w:pPr>
        <w:ind w:left="1965" w:hanging="360"/>
      </w:pPr>
      <w:rPr>
        <w:rFonts w:ascii="Courier New" w:hAnsi="Courier New" w:cs="Courier New" w:hint="default"/>
      </w:rPr>
    </w:lvl>
    <w:lvl w:ilvl="2" w:tplc="041B0005" w:tentative="1">
      <w:start w:val="1"/>
      <w:numFmt w:val="bullet"/>
      <w:lvlText w:val=""/>
      <w:lvlJc w:val="left"/>
      <w:pPr>
        <w:ind w:left="2685" w:hanging="360"/>
      </w:pPr>
      <w:rPr>
        <w:rFonts w:ascii="Wingdings" w:hAnsi="Wingdings" w:hint="default"/>
      </w:rPr>
    </w:lvl>
    <w:lvl w:ilvl="3" w:tplc="041B0001" w:tentative="1">
      <w:start w:val="1"/>
      <w:numFmt w:val="bullet"/>
      <w:lvlText w:val=""/>
      <w:lvlJc w:val="left"/>
      <w:pPr>
        <w:ind w:left="3405" w:hanging="360"/>
      </w:pPr>
      <w:rPr>
        <w:rFonts w:ascii="Symbol" w:hAnsi="Symbol" w:hint="default"/>
      </w:rPr>
    </w:lvl>
    <w:lvl w:ilvl="4" w:tplc="041B0003" w:tentative="1">
      <w:start w:val="1"/>
      <w:numFmt w:val="bullet"/>
      <w:lvlText w:val="o"/>
      <w:lvlJc w:val="left"/>
      <w:pPr>
        <w:ind w:left="4125" w:hanging="360"/>
      </w:pPr>
      <w:rPr>
        <w:rFonts w:ascii="Courier New" w:hAnsi="Courier New" w:cs="Courier New" w:hint="default"/>
      </w:rPr>
    </w:lvl>
    <w:lvl w:ilvl="5" w:tplc="041B0005" w:tentative="1">
      <w:start w:val="1"/>
      <w:numFmt w:val="bullet"/>
      <w:lvlText w:val=""/>
      <w:lvlJc w:val="left"/>
      <w:pPr>
        <w:ind w:left="4845" w:hanging="360"/>
      </w:pPr>
      <w:rPr>
        <w:rFonts w:ascii="Wingdings" w:hAnsi="Wingdings" w:hint="default"/>
      </w:rPr>
    </w:lvl>
    <w:lvl w:ilvl="6" w:tplc="041B0001" w:tentative="1">
      <w:start w:val="1"/>
      <w:numFmt w:val="bullet"/>
      <w:lvlText w:val=""/>
      <w:lvlJc w:val="left"/>
      <w:pPr>
        <w:ind w:left="5565" w:hanging="360"/>
      </w:pPr>
      <w:rPr>
        <w:rFonts w:ascii="Symbol" w:hAnsi="Symbol" w:hint="default"/>
      </w:rPr>
    </w:lvl>
    <w:lvl w:ilvl="7" w:tplc="041B0003" w:tentative="1">
      <w:start w:val="1"/>
      <w:numFmt w:val="bullet"/>
      <w:lvlText w:val="o"/>
      <w:lvlJc w:val="left"/>
      <w:pPr>
        <w:ind w:left="6285" w:hanging="360"/>
      </w:pPr>
      <w:rPr>
        <w:rFonts w:ascii="Courier New" w:hAnsi="Courier New" w:cs="Courier New" w:hint="default"/>
      </w:rPr>
    </w:lvl>
    <w:lvl w:ilvl="8" w:tplc="041B0005" w:tentative="1">
      <w:start w:val="1"/>
      <w:numFmt w:val="bullet"/>
      <w:lvlText w:val=""/>
      <w:lvlJc w:val="left"/>
      <w:pPr>
        <w:ind w:left="7005" w:hanging="360"/>
      </w:pPr>
      <w:rPr>
        <w:rFonts w:ascii="Wingdings" w:hAnsi="Wingdings" w:hint="default"/>
      </w:rPr>
    </w:lvl>
  </w:abstractNum>
  <w:abstractNum w:abstractNumId="24" w15:restartNumberingAfterBreak="0">
    <w:nsid w:val="59FE2BA9"/>
    <w:multiLevelType w:val="hybridMultilevel"/>
    <w:tmpl w:val="4F7223FE"/>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25" w15:restartNumberingAfterBreak="0">
    <w:nsid w:val="5BF062F2"/>
    <w:multiLevelType w:val="hybridMultilevel"/>
    <w:tmpl w:val="345C024E"/>
    <w:lvl w:ilvl="0" w:tplc="64F8188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F034671"/>
    <w:multiLevelType w:val="hybridMultilevel"/>
    <w:tmpl w:val="60D68794"/>
    <w:lvl w:ilvl="0" w:tplc="64F8188E">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27" w15:restartNumberingAfterBreak="0">
    <w:nsid w:val="5F563EF3"/>
    <w:multiLevelType w:val="hybridMultilevel"/>
    <w:tmpl w:val="7182EB2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15:restartNumberingAfterBreak="0">
    <w:nsid w:val="61AA1197"/>
    <w:multiLevelType w:val="hybridMultilevel"/>
    <w:tmpl w:val="26E0ED86"/>
    <w:lvl w:ilvl="0" w:tplc="64F8188E">
      <w:start w:val="1"/>
      <w:numFmt w:val="bullet"/>
      <w:lvlText w:val=""/>
      <w:lvlJc w:val="left"/>
      <w:pPr>
        <w:ind w:left="1304" w:hanging="360"/>
      </w:pPr>
      <w:rPr>
        <w:rFonts w:ascii="Symbol" w:hAnsi="Symbol" w:hint="default"/>
      </w:rPr>
    </w:lvl>
    <w:lvl w:ilvl="1" w:tplc="041B0003" w:tentative="1">
      <w:start w:val="1"/>
      <w:numFmt w:val="bullet"/>
      <w:lvlText w:val="o"/>
      <w:lvlJc w:val="left"/>
      <w:pPr>
        <w:ind w:left="2024" w:hanging="360"/>
      </w:pPr>
      <w:rPr>
        <w:rFonts w:ascii="Courier New" w:hAnsi="Courier New" w:cs="Courier New" w:hint="default"/>
      </w:rPr>
    </w:lvl>
    <w:lvl w:ilvl="2" w:tplc="041B0005" w:tentative="1">
      <w:start w:val="1"/>
      <w:numFmt w:val="bullet"/>
      <w:lvlText w:val=""/>
      <w:lvlJc w:val="left"/>
      <w:pPr>
        <w:ind w:left="2744" w:hanging="360"/>
      </w:pPr>
      <w:rPr>
        <w:rFonts w:ascii="Wingdings" w:hAnsi="Wingdings" w:hint="default"/>
      </w:rPr>
    </w:lvl>
    <w:lvl w:ilvl="3" w:tplc="041B0001" w:tentative="1">
      <w:start w:val="1"/>
      <w:numFmt w:val="bullet"/>
      <w:lvlText w:val=""/>
      <w:lvlJc w:val="left"/>
      <w:pPr>
        <w:ind w:left="3464" w:hanging="360"/>
      </w:pPr>
      <w:rPr>
        <w:rFonts w:ascii="Symbol" w:hAnsi="Symbol" w:hint="default"/>
      </w:rPr>
    </w:lvl>
    <w:lvl w:ilvl="4" w:tplc="041B0003" w:tentative="1">
      <w:start w:val="1"/>
      <w:numFmt w:val="bullet"/>
      <w:lvlText w:val="o"/>
      <w:lvlJc w:val="left"/>
      <w:pPr>
        <w:ind w:left="4184" w:hanging="360"/>
      </w:pPr>
      <w:rPr>
        <w:rFonts w:ascii="Courier New" w:hAnsi="Courier New" w:cs="Courier New" w:hint="default"/>
      </w:rPr>
    </w:lvl>
    <w:lvl w:ilvl="5" w:tplc="041B0005" w:tentative="1">
      <w:start w:val="1"/>
      <w:numFmt w:val="bullet"/>
      <w:lvlText w:val=""/>
      <w:lvlJc w:val="left"/>
      <w:pPr>
        <w:ind w:left="4904" w:hanging="360"/>
      </w:pPr>
      <w:rPr>
        <w:rFonts w:ascii="Wingdings" w:hAnsi="Wingdings" w:hint="default"/>
      </w:rPr>
    </w:lvl>
    <w:lvl w:ilvl="6" w:tplc="041B0001" w:tentative="1">
      <w:start w:val="1"/>
      <w:numFmt w:val="bullet"/>
      <w:lvlText w:val=""/>
      <w:lvlJc w:val="left"/>
      <w:pPr>
        <w:ind w:left="5624" w:hanging="360"/>
      </w:pPr>
      <w:rPr>
        <w:rFonts w:ascii="Symbol" w:hAnsi="Symbol" w:hint="default"/>
      </w:rPr>
    </w:lvl>
    <w:lvl w:ilvl="7" w:tplc="041B0003" w:tentative="1">
      <w:start w:val="1"/>
      <w:numFmt w:val="bullet"/>
      <w:lvlText w:val="o"/>
      <w:lvlJc w:val="left"/>
      <w:pPr>
        <w:ind w:left="6344" w:hanging="360"/>
      </w:pPr>
      <w:rPr>
        <w:rFonts w:ascii="Courier New" w:hAnsi="Courier New" w:cs="Courier New" w:hint="default"/>
      </w:rPr>
    </w:lvl>
    <w:lvl w:ilvl="8" w:tplc="041B0005" w:tentative="1">
      <w:start w:val="1"/>
      <w:numFmt w:val="bullet"/>
      <w:lvlText w:val=""/>
      <w:lvlJc w:val="left"/>
      <w:pPr>
        <w:ind w:left="7064" w:hanging="360"/>
      </w:pPr>
      <w:rPr>
        <w:rFonts w:ascii="Wingdings" w:hAnsi="Wingdings" w:hint="default"/>
      </w:rPr>
    </w:lvl>
  </w:abstractNum>
  <w:abstractNum w:abstractNumId="29" w15:restartNumberingAfterBreak="0">
    <w:nsid w:val="62924C5C"/>
    <w:multiLevelType w:val="hybridMultilevel"/>
    <w:tmpl w:val="347E489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66505B1C"/>
    <w:multiLevelType w:val="hybridMultilevel"/>
    <w:tmpl w:val="1DF0031A"/>
    <w:lvl w:ilvl="0" w:tplc="64F8188E">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31" w15:restartNumberingAfterBreak="0">
    <w:nsid w:val="68E26735"/>
    <w:multiLevelType w:val="hybridMultilevel"/>
    <w:tmpl w:val="B182637C"/>
    <w:lvl w:ilvl="0" w:tplc="E236F40A">
      <w:start w:val="1"/>
      <w:numFmt w:val="decimal"/>
      <w:lvlText w:val="%1."/>
      <w:lvlJc w:val="left"/>
      <w:pPr>
        <w:ind w:left="94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046B0C"/>
    <w:multiLevelType w:val="hybridMultilevel"/>
    <w:tmpl w:val="71D2F088"/>
    <w:lvl w:ilvl="0" w:tplc="4AB8F322">
      <w:start w:val="1"/>
      <w:numFmt w:val="decimal"/>
      <w:lvlText w:val="%1."/>
      <w:lvlJc w:val="left"/>
      <w:pPr>
        <w:ind w:left="947" w:hanging="360"/>
      </w:pPr>
      <w:rPr>
        <w:rFonts w:hint="default"/>
        <w:b w:val="0"/>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33" w15:restartNumberingAfterBreak="0">
    <w:nsid w:val="6B0F786D"/>
    <w:multiLevelType w:val="hybridMultilevel"/>
    <w:tmpl w:val="F43C52DC"/>
    <w:lvl w:ilvl="0" w:tplc="2C9CB85A">
      <w:start w:val="1"/>
      <w:numFmt w:val="decimal"/>
      <w:lvlText w:val="%1."/>
      <w:lvlJc w:val="left"/>
      <w:pPr>
        <w:ind w:left="777" w:hanging="360"/>
      </w:pPr>
      <w:rPr>
        <w:b w:val="0"/>
        <w:sz w:val="22"/>
        <w:szCs w:val="22"/>
      </w:rPr>
    </w:lvl>
    <w:lvl w:ilvl="1" w:tplc="041B0017">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34" w15:restartNumberingAfterBreak="0">
    <w:nsid w:val="6FD06068"/>
    <w:multiLevelType w:val="hybridMultilevel"/>
    <w:tmpl w:val="7A8E21A4"/>
    <w:lvl w:ilvl="0" w:tplc="64F8188E">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5" w15:restartNumberingAfterBreak="0">
    <w:nsid w:val="70680588"/>
    <w:multiLevelType w:val="hybridMultilevel"/>
    <w:tmpl w:val="E4DC8FDC"/>
    <w:lvl w:ilvl="0" w:tplc="64F8188E">
      <w:start w:val="1"/>
      <w:numFmt w:val="bullet"/>
      <w:lvlText w:val=""/>
      <w:lvlJc w:val="left"/>
      <w:pPr>
        <w:ind w:left="2154" w:hanging="360"/>
      </w:pPr>
      <w:rPr>
        <w:rFonts w:ascii="Symbol" w:hAnsi="Symbol" w:hint="default"/>
      </w:rPr>
    </w:lvl>
    <w:lvl w:ilvl="1" w:tplc="041B0003" w:tentative="1">
      <w:start w:val="1"/>
      <w:numFmt w:val="bullet"/>
      <w:lvlText w:val="o"/>
      <w:lvlJc w:val="left"/>
      <w:pPr>
        <w:ind w:left="2874" w:hanging="360"/>
      </w:pPr>
      <w:rPr>
        <w:rFonts w:ascii="Courier New" w:hAnsi="Courier New" w:cs="Courier New" w:hint="default"/>
      </w:rPr>
    </w:lvl>
    <w:lvl w:ilvl="2" w:tplc="041B0005" w:tentative="1">
      <w:start w:val="1"/>
      <w:numFmt w:val="bullet"/>
      <w:lvlText w:val=""/>
      <w:lvlJc w:val="left"/>
      <w:pPr>
        <w:ind w:left="3594" w:hanging="360"/>
      </w:pPr>
      <w:rPr>
        <w:rFonts w:ascii="Wingdings" w:hAnsi="Wingdings" w:hint="default"/>
      </w:rPr>
    </w:lvl>
    <w:lvl w:ilvl="3" w:tplc="041B0001" w:tentative="1">
      <w:start w:val="1"/>
      <w:numFmt w:val="bullet"/>
      <w:lvlText w:val=""/>
      <w:lvlJc w:val="left"/>
      <w:pPr>
        <w:ind w:left="4314" w:hanging="360"/>
      </w:pPr>
      <w:rPr>
        <w:rFonts w:ascii="Symbol" w:hAnsi="Symbol" w:hint="default"/>
      </w:rPr>
    </w:lvl>
    <w:lvl w:ilvl="4" w:tplc="041B0003" w:tentative="1">
      <w:start w:val="1"/>
      <w:numFmt w:val="bullet"/>
      <w:lvlText w:val="o"/>
      <w:lvlJc w:val="left"/>
      <w:pPr>
        <w:ind w:left="5034" w:hanging="360"/>
      </w:pPr>
      <w:rPr>
        <w:rFonts w:ascii="Courier New" w:hAnsi="Courier New" w:cs="Courier New" w:hint="default"/>
      </w:rPr>
    </w:lvl>
    <w:lvl w:ilvl="5" w:tplc="041B0005" w:tentative="1">
      <w:start w:val="1"/>
      <w:numFmt w:val="bullet"/>
      <w:lvlText w:val=""/>
      <w:lvlJc w:val="left"/>
      <w:pPr>
        <w:ind w:left="5754" w:hanging="360"/>
      </w:pPr>
      <w:rPr>
        <w:rFonts w:ascii="Wingdings" w:hAnsi="Wingdings" w:hint="default"/>
      </w:rPr>
    </w:lvl>
    <w:lvl w:ilvl="6" w:tplc="041B0001" w:tentative="1">
      <w:start w:val="1"/>
      <w:numFmt w:val="bullet"/>
      <w:lvlText w:val=""/>
      <w:lvlJc w:val="left"/>
      <w:pPr>
        <w:ind w:left="6474" w:hanging="360"/>
      </w:pPr>
      <w:rPr>
        <w:rFonts w:ascii="Symbol" w:hAnsi="Symbol" w:hint="default"/>
      </w:rPr>
    </w:lvl>
    <w:lvl w:ilvl="7" w:tplc="041B0003" w:tentative="1">
      <w:start w:val="1"/>
      <w:numFmt w:val="bullet"/>
      <w:lvlText w:val="o"/>
      <w:lvlJc w:val="left"/>
      <w:pPr>
        <w:ind w:left="7194" w:hanging="360"/>
      </w:pPr>
      <w:rPr>
        <w:rFonts w:ascii="Courier New" w:hAnsi="Courier New" w:cs="Courier New" w:hint="default"/>
      </w:rPr>
    </w:lvl>
    <w:lvl w:ilvl="8" w:tplc="041B0005" w:tentative="1">
      <w:start w:val="1"/>
      <w:numFmt w:val="bullet"/>
      <w:lvlText w:val=""/>
      <w:lvlJc w:val="left"/>
      <w:pPr>
        <w:ind w:left="7914" w:hanging="360"/>
      </w:pPr>
      <w:rPr>
        <w:rFonts w:ascii="Wingdings" w:hAnsi="Wingdings" w:hint="default"/>
      </w:rPr>
    </w:lvl>
  </w:abstractNum>
  <w:abstractNum w:abstractNumId="36" w15:restartNumberingAfterBreak="0">
    <w:nsid w:val="71231FCB"/>
    <w:multiLevelType w:val="hybridMultilevel"/>
    <w:tmpl w:val="E41242AC"/>
    <w:lvl w:ilvl="0" w:tplc="12F81DE0">
      <w:start w:val="1"/>
      <w:numFmt w:val="decimal"/>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7" w15:restartNumberingAfterBreak="0">
    <w:nsid w:val="742504A8"/>
    <w:multiLevelType w:val="hybridMultilevel"/>
    <w:tmpl w:val="ED241BFA"/>
    <w:lvl w:ilvl="0" w:tplc="64F8188E">
      <w:start w:val="1"/>
      <w:numFmt w:val="bullet"/>
      <w:lvlText w:val=""/>
      <w:lvlJc w:val="left"/>
      <w:pPr>
        <w:ind w:left="1497" w:hanging="360"/>
      </w:pPr>
      <w:rPr>
        <w:rFonts w:ascii="Symbol" w:hAnsi="Symbol" w:hint="default"/>
      </w:rPr>
    </w:lvl>
    <w:lvl w:ilvl="1" w:tplc="041B0003" w:tentative="1">
      <w:start w:val="1"/>
      <w:numFmt w:val="bullet"/>
      <w:lvlText w:val="o"/>
      <w:lvlJc w:val="left"/>
      <w:pPr>
        <w:ind w:left="2217" w:hanging="360"/>
      </w:pPr>
      <w:rPr>
        <w:rFonts w:ascii="Courier New" w:hAnsi="Courier New" w:cs="Courier New" w:hint="default"/>
      </w:rPr>
    </w:lvl>
    <w:lvl w:ilvl="2" w:tplc="041B0005" w:tentative="1">
      <w:start w:val="1"/>
      <w:numFmt w:val="bullet"/>
      <w:lvlText w:val=""/>
      <w:lvlJc w:val="left"/>
      <w:pPr>
        <w:ind w:left="2937" w:hanging="360"/>
      </w:pPr>
      <w:rPr>
        <w:rFonts w:ascii="Wingdings" w:hAnsi="Wingdings" w:hint="default"/>
      </w:rPr>
    </w:lvl>
    <w:lvl w:ilvl="3" w:tplc="041B0001" w:tentative="1">
      <w:start w:val="1"/>
      <w:numFmt w:val="bullet"/>
      <w:lvlText w:val=""/>
      <w:lvlJc w:val="left"/>
      <w:pPr>
        <w:ind w:left="3657" w:hanging="360"/>
      </w:pPr>
      <w:rPr>
        <w:rFonts w:ascii="Symbol" w:hAnsi="Symbol" w:hint="default"/>
      </w:rPr>
    </w:lvl>
    <w:lvl w:ilvl="4" w:tplc="041B0003" w:tentative="1">
      <w:start w:val="1"/>
      <w:numFmt w:val="bullet"/>
      <w:lvlText w:val="o"/>
      <w:lvlJc w:val="left"/>
      <w:pPr>
        <w:ind w:left="4377" w:hanging="360"/>
      </w:pPr>
      <w:rPr>
        <w:rFonts w:ascii="Courier New" w:hAnsi="Courier New" w:cs="Courier New" w:hint="default"/>
      </w:rPr>
    </w:lvl>
    <w:lvl w:ilvl="5" w:tplc="041B0005" w:tentative="1">
      <w:start w:val="1"/>
      <w:numFmt w:val="bullet"/>
      <w:lvlText w:val=""/>
      <w:lvlJc w:val="left"/>
      <w:pPr>
        <w:ind w:left="5097" w:hanging="360"/>
      </w:pPr>
      <w:rPr>
        <w:rFonts w:ascii="Wingdings" w:hAnsi="Wingdings" w:hint="default"/>
      </w:rPr>
    </w:lvl>
    <w:lvl w:ilvl="6" w:tplc="041B0001" w:tentative="1">
      <w:start w:val="1"/>
      <w:numFmt w:val="bullet"/>
      <w:lvlText w:val=""/>
      <w:lvlJc w:val="left"/>
      <w:pPr>
        <w:ind w:left="5817" w:hanging="360"/>
      </w:pPr>
      <w:rPr>
        <w:rFonts w:ascii="Symbol" w:hAnsi="Symbol" w:hint="default"/>
      </w:rPr>
    </w:lvl>
    <w:lvl w:ilvl="7" w:tplc="041B0003" w:tentative="1">
      <w:start w:val="1"/>
      <w:numFmt w:val="bullet"/>
      <w:lvlText w:val="o"/>
      <w:lvlJc w:val="left"/>
      <w:pPr>
        <w:ind w:left="6537" w:hanging="360"/>
      </w:pPr>
      <w:rPr>
        <w:rFonts w:ascii="Courier New" w:hAnsi="Courier New" w:cs="Courier New" w:hint="default"/>
      </w:rPr>
    </w:lvl>
    <w:lvl w:ilvl="8" w:tplc="041B0005" w:tentative="1">
      <w:start w:val="1"/>
      <w:numFmt w:val="bullet"/>
      <w:lvlText w:val=""/>
      <w:lvlJc w:val="left"/>
      <w:pPr>
        <w:ind w:left="7257" w:hanging="360"/>
      </w:pPr>
      <w:rPr>
        <w:rFonts w:ascii="Wingdings" w:hAnsi="Wingdings" w:hint="default"/>
      </w:rPr>
    </w:lvl>
  </w:abstractNum>
  <w:abstractNum w:abstractNumId="38" w15:restartNumberingAfterBreak="0">
    <w:nsid w:val="7764127F"/>
    <w:multiLevelType w:val="hybridMultilevel"/>
    <w:tmpl w:val="B22CFA2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9" w15:restartNumberingAfterBreak="0">
    <w:nsid w:val="77C21E2E"/>
    <w:multiLevelType w:val="hybridMultilevel"/>
    <w:tmpl w:val="08D8A80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15:restartNumberingAfterBreak="0">
    <w:nsid w:val="780102F8"/>
    <w:multiLevelType w:val="hybridMultilevel"/>
    <w:tmpl w:val="473415A4"/>
    <w:lvl w:ilvl="0" w:tplc="64F8188E">
      <w:start w:val="1"/>
      <w:numFmt w:val="bullet"/>
      <w:lvlText w:val=""/>
      <w:lvlJc w:val="left"/>
      <w:pPr>
        <w:ind w:left="1304" w:hanging="360"/>
      </w:pPr>
      <w:rPr>
        <w:rFonts w:ascii="Symbol" w:hAnsi="Symbol" w:hint="default"/>
      </w:rPr>
    </w:lvl>
    <w:lvl w:ilvl="1" w:tplc="041B0003" w:tentative="1">
      <w:start w:val="1"/>
      <w:numFmt w:val="bullet"/>
      <w:lvlText w:val="o"/>
      <w:lvlJc w:val="left"/>
      <w:pPr>
        <w:ind w:left="2024" w:hanging="360"/>
      </w:pPr>
      <w:rPr>
        <w:rFonts w:ascii="Courier New" w:hAnsi="Courier New" w:cs="Courier New" w:hint="default"/>
      </w:rPr>
    </w:lvl>
    <w:lvl w:ilvl="2" w:tplc="041B0005" w:tentative="1">
      <w:start w:val="1"/>
      <w:numFmt w:val="bullet"/>
      <w:lvlText w:val=""/>
      <w:lvlJc w:val="left"/>
      <w:pPr>
        <w:ind w:left="2744" w:hanging="360"/>
      </w:pPr>
      <w:rPr>
        <w:rFonts w:ascii="Wingdings" w:hAnsi="Wingdings" w:hint="default"/>
      </w:rPr>
    </w:lvl>
    <w:lvl w:ilvl="3" w:tplc="041B0001" w:tentative="1">
      <w:start w:val="1"/>
      <w:numFmt w:val="bullet"/>
      <w:lvlText w:val=""/>
      <w:lvlJc w:val="left"/>
      <w:pPr>
        <w:ind w:left="3464" w:hanging="360"/>
      </w:pPr>
      <w:rPr>
        <w:rFonts w:ascii="Symbol" w:hAnsi="Symbol" w:hint="default"/>
      </w:rPr>
    </w:lvl>
    <w:lvl w:ilvl="4" w:tplc="041B0003" w:tentative="1">
      <w:start w:val="1"/>
      <w:numFmt w:val="bullet"/>
      <w:lvlText w:val="o"/>
      <w:lvlJc w:val="left"/>
      <w:pPr>
        <w:ind w:left="4184" w:hanging="360"/>
      </w:pPr>
      <w:rPr>
        <w:rFonts w:ascii="Courier New" w:hAnsi="Courier New" w:cs="Courier New" w:hint="default"/>
      </w:rPr>
    </w:lvl>
    <w:lvl w:ilvl="5" w:tplc="041B0005" w:tentative="1">
      <w:start w:val="1"/>
      <w:numFmt w:val="bullet"/>
      <w:lvlText w:val=""/>
      <w:lvlJc w:val="left"/>
      <w:pPr>
        <w:ind w:left="4904" w:hanging="360"/>
      </w:pPr>
      <w:rPr>
        <w:rFonts w:ascii="Wingdings" w:hAnsi="Wingdings" w:hint="default"/>
      </w:rPr>
    </w:lvl>
    <w:lvl w:ilvl="6" w:tplc="041B0001" w:tentative="1">
      <w:start w:val="1"/>
      <w:numFmt w:val="bullet"/>
      <w:lvlText w:val=""/>
      <w:lvlJc w:val="left"/>
      <w:pPr>
        <w:ind w:left="5624" w:hanging="360"/>
      </w:pPr>
      <w:rPr>
        <w:rFonts w:ascii="Symbol" w:hAnsi="Symbol" w:hint="default"/>
      </w:rPr>
    </w:lvl>
    <w:lvl w:ilvl="7" w:tplc="041B0003" w:tentative="1">
      <w:start w:val="1"/>
      <w:numFmt w:val="bullet"/>
      <w:lvlText w:val="o"/>
      <w:lvlJc w:val="left"/>
      <w:pPr>
        <w:ind w:left="6344" w:hanging="360"/>
      </w:pPr>
      <w:rPr>
        <w:rFonts w:ascii="Courier New" w:hAnsi="Courier New" w:cs="Courier New" w:hint="default"/>
      </w:rPr>
    </w:lvl>
    <w:lvl w:ilvl="8" w:tplc="041B0005" w:tentative="1">
      <w:start w:val="1"/>
      <w:numFmt w:val="bullet"/>
      <w:lvlText w:val=""/>
      <w:lvlJc w:val="left"/>
      <w:pPr>
        <w:ind w:left="7064" w:hanging="360"/>
      </w:pPr>
      <w:rPr>
        <w:rFonts w:ascii="Wingdings" w:hAnsi="Wingdings" w:hint="default"/>
      </w:rPr>
    </w:lvl>
  </w:abstractNum>
  <w:abstractNum w:abstractNumId="41" w15:restartNumberingAfterBreak="0">
    <w:nsid w:val="7C2F5B24"/>
    <w:multiLevelType w:val="hybridMultilevel"/>
    <w:tmpl w:val="B22CFA2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2" w15:restartNumberingAfterBreak="0">
    <w:nsid w:val="7EB5272E"/>
    <w:multiLevelType w:val="hybridMultilevel"/>
    <w:tmpl w:val="821270EE"/>
    <w:lvl w:ilvl="0" w:tplc="64F8188E">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num w:numId="1">
    <w:abstractNumId w:val="7"/>
  </w:num>
  <w:num w:numId="2">
    <w:abstractNumId w:val="32"/>
  </w:num>
  <w:num w:numId="3">
    <w:abstractNumId w:val="14"/>
  </w:num>
  <w:num w:numId="4">
    <w:abstractNumId w:val="17"/>
  </w:num>
  <w:num w:numId="5">
    <w:abstractNumId w:val="31"/>
  </w:num>
  <w:num w:numId="6">
    <w:abstractNumId w:val="21"/>
  </w:num>
  <w:num w:numId="7">
    <w:abstractNumId w:val="8"/>
  </w:num>
  <w:num w:numId="8">
    <w:abstractNumId w:val="4"/>
  </w:num>
  <w:num w:numId="9">
    <w:abstractNumId w:val="25"/>
  </w:num>
  <w:num w:numId="10">
    <w:abstractNumId w:val="22"/>
  </w:num>
  <w:num w:numId="11">
    <w:abstractNumId w:val="23"/>
  </w:num>
  <w:num w:numId="12">
    <w:abstractNumId w:val="27"/>
  </w:num>
  <w:num w:numId="13">
    <w:abstractNumId w:val="9"/>
  </w:num>
  <w:num w:numId="14">
    <w:abstractNumId w:val="41"/>
  </w:num>
  <w:num w:numId="15">
    <w:abstractNumId w:val="13"/>
  </w:num>
  <w:num w:numId="16">
    <w:abstractNumId w:val="36"/>
  </w:num>
  <w:num w:numId="17">
    <w:abstractNumId w:val="6"/>
  </w:num>
  <w:num w:numId="18">
    <w:abstractNumId w:val="19"/>
  </w:num>
  <w:num w:numId="19">
    <w:abstractNumId w:val="19"/>
    <w:lvlOverride w:ilvl="0">
      <w:lvl w:ilvl="0">
        <w:start w:val="1"/>
        <w:numFmt w:val="decimal"/>
        <w:lvlText w:val="%1."/>
        <w:lvlJc w:val="left"/>
        <w:pPr>
          <w:tabs>
            <w:tab w:val="num" w:pos="720"/>
          </w:tabs>
          <w:ind w:left="720" w:hanging="360"/>
        </w:pPr>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20">
    <w:abstractNumId w:val="28"/>
  </w:num>
  <w:num w:numId="21">
    <w:abstractNumId w:val="38"/>
  </w:num>
  <w:num w:numId="22">
    <w:abstractNumId w:val="12"/>
  </w:num>
  <w:num w:numId="23">
    <w:abstractNumId w:val="24"/>
  </w:num>
  <w:num w:numId="24">
    <w:abstractNumId w:val="29"/>
  </w:num>
  <w:num w:numId="25">
    <w:abstractNumId w:val="40"/>
  </w:num>
  <w:num w:numId="26">
    <w:abstractNumId w:val="39"/>
  </w:num>
  <w:num w:numId="27">
    <w:abstractNumId w:val="26"/>
  </w:num>
  <w:num w:numId="28">
    <w:abstractNumId w:val="16"/>
  </w:num>
  <w:num w:numId="29">
    <w:abstractNumId w:val="10"/>
  </w:num>
  <w:num w:numId="30">
    <w:abstractNumId w:val="30"/>
  </w:num>
  <w:num w:numId="31">
    <w:abstractNumId w:val="42"/>
  </w:num>
  <w:num w:numId="32">
    <w:abstractNumId w:val="34"/>
  </w:num>
  <w:num w:numId="33">
    <w:abstractNumId w:val="20"/>
  </w:num>
  <w:num w:numId="34">
    <w:abstractNumId w:val="2"/>
  </w:num>
  <w:num w:numId="35">
    <w:abstractNumId w:val="35"/>
  </w:num>
  <w:num w:numId="36">
    <w:abstractNumId w:val="18"/>
  </w:num>
  <w:num w:numId="37">
    <w:abstractNumId w:val="5"/>
  </w:num>
  <w:num w:numId="38">
    <w:abstractNumId w:val="15"/>
  </w:num>
  <w:num w:numId="39">
    <w:abstractNumId w:val="37"/>
  </w:num>
  <w:num w:numId="40">
    <w:abstractNumId w:val="11"/>
  </w:num>
  <w:num w:numId="41">
    <w:abstractNumId w:val="33"/>
  </w:num>
  <w:num w:numId="42">
    <w:abstractNumId w:val="0"/>
  </w:num>
  <w:num w:numId="43">
    <w:abstractNumId w:val="3"/>
  </w:num>
  <w:num w:numId="44">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2B9D"/>
    <w:rsid w:val="00010160"/>
    <w:rsid w:val="00013CB3"/>
    <w:rsid w:val="000C3094"/>
    <w:rsid w:val="000F4B34"/>
    <w:rsid w:val="00136B1D"/>
    <w:rsid w:val="0017728D"/>
    <w:rsid w:val="00180F83"/>
    <w:rsid w:val="001842E3"/>
    <w:rsid w:val="001D459F"/>
    <w:rsid w:val="00241B18"/>
    <w:rsid w:val="00244EE0"/>
    <w:rsid w:val="002710ED"/>
    <w:rsid w:val="00281132"/>
    <w:rsid w:val="00291619"/>
    <w:rsid w:val="002B311B"/>
    <w:rsid w:val="0030460A"/>
    <w:rsid w:val="00326EC4"/>
    <w:rsid w:val="00334A2F"/>
    <w:rsid w:val="003354E0"/>
    <w:rsid w:val="00373A3A"/>
    <w:rsid w:val="0037705D"/>
    <w:rsid w:val="003A7E80"/>
    <w:rsid w:val="003F3363"/>
    <w:rsid w:val="0047383B"/>
    <w:rsid w:val="0048314D"/>
    <w:rsid w:val="00494EED"/>
    <w:rsid w:val="00506903"/>
    <w:rsid w:val="0051166C"/>
    <w:rsid w:val="005B0AD1"/>
    <w:rsid w:val="005C0B54"/>
    <w:rsid w:val="005D6F77"/>
    <w:rsid w:val="00611618"/>
    <w:rsid w:val="00753E50"/>
    <w:rsid w:val="007B1810"/>
    <w:rsid w:val="007D1C9E"/>
    <w:rsid w:val="007E79E6"/>
    <w:rsid w:val="00884207"/>
    <w:rsid w:val="008E2A69"/>
    <w:rsid w:val="00905C1E"/>
    <w:rsid w:val="00906019"/>
    <w:rsid w:val="0091781A"/>
    <w:rsid w:val="00922D72"/>
    <w:rsid w:val="00925352"/>
    <w:rsid w:val="00941984"/>
    <w:rsid w:val="00961752"/>
    <w:rsid w:val="0099408D"/>
    <w:rsid w:val="009C1BCB"/>
    <w:rsid w:val="00A234F1"/>
    <w:rsid w:val="00A32089"/>
    <w:rsid w:val="00A34751"/>
    <w:rsid w:val="00A55175"/>
    <w:rsid w:val="00A57E33"/>
    <w:rsid w:val="00A8112F"/>
    <w:rsid w:val="00AD6F4E"/>
    <w:rsid w:val="00B87AC2"/>
    <w:rsid w:val="00B92B9D"/>
    <w:rsid w:val="00B94FD3"/>
    <w:rsid w:val="00BE3786"/>
    <w:rsid w:val="00C222F4"/>
    <w:rsid w:val="00C417FC"/>
    <w:rsid w:val="00C55F5C"/>
    <w:rsid w:val="00CF78DF"/>
    <w:rsid w:val="00D01B29"/>
    <w:rsid w:val="00D95838"/>
    <w:rsid w:val="00DA3166"/>
    <w:rsid w:val="00DC4577"/>
    <w:rsid w:val="00E5696E"/>
    <w:rsid w:val="00E6552D"/>
    <w:rsid w:val="00E860A0"/>
    <w:rsid w:val="00EB7EA8"/>
    <w:rsid w:val="00FD18E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3C27C"/>
  <w15:docId w15:val="{94ECA4CA-4120-4F68-A65F-F9011E5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378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92B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2B9D"/>
  </w:style>
  <w:style w:type="paragraph" w:styleId="Pta">
    <w:name w:val="footer"/>
    <w:basedOn w:val="Normlny"/>
    <w:link w:val="PtaChar"/>
    <w:uiPriority w:val="99"/>
    <w:semiHidden/>
    <w:unhideWhenUsed/>
    <w:rsid w:val="00B92B9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92B9D"/>
  </w:style>
  <w:style w:type="paragraph" w:styleId="Textbubliny">
    <w:name w:val="Balloon Text"/>
    <w:basedOn w:val="Normlny"/>
    <w:link w:val="TextbublinyChar"/>
    <w:uiPriority w:val="99"/>
    <w:semiHidden/>
    <w:unhideWhenUsed/>
    <w:rsid w:val="00B92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2B9D"/>
    <w:rPr>
      <w:rFonts w:ascii="Tahoma" w:hAnsi="Tahoma" w:cs="Tahoma"/>
      <w:sz w:val="16"/>
      <w:szCs w:val="16"/>
    </w:rPr>
  </w:style>
  <w:style w:type="paragraph" w:styleId="Odsekzoznamu">
    <w:name w:val="List Paragraph"/>
    <w:basedOn w:val="Normlny"/>
    <w:uiPriority w:val="34"/>
    <w:qFormat/>
    <w:rsid w:val="00281132"/>
    <w:pPr>
      <w:ind w:left="720"/>
      <w:contextualSpacing/>
    </w:pPr>
  </w:style>
  <w:style w:type="paragraph" w:styleId="Textpoznmkypodiarou">
    <w:name w:val="footnote text"/>
    <w:basedOn w:val="Normlny"/>
    <w:link w:val="TextpoznmkypodiarouChar"/>
    <w:uiPriority w:val="99"/>
    <w:semiHidden/>
    <w:unhideWhenUsed/>
    <w:rsid w:val="008E2A6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E2A69"/>
    <w:rPr>
      <w:sz w:val="20"/>
      <w:szCs w:val="20"/>
    </w:rPr>
  </w:style>
  <w:style w:type="character" w:styleId="Odkaznapoznmkupodiarou">
    <w:name w:val="footnote reference"/>
    <w:basedOn w:val="Predvolenpsmoodseku"/>
    <w:uiPriority w:val="99"/>
    <w:semiHidden/>
    <w:unhideWhenUsed/>
    <w:rsid w:val="008E2A69"/>
    <w:rPr>
      <w:vertAlign w:val="superscript"/>
    </w:rPr>
  </w:style>
  <w:style w:type="paragraph" w:styleId="Textkomentra">
    <w:name w:val="annotation text"/>
    <w:basedOn w:val="Normlny"/>
    <w:link w:val="TextkomentraChar"/>
    <w:uiPriority w:val="99"/>
    <w:semiHidden/>
    <w:unhideWhenUsed/>
    <w:rsid w:val="00FD18E4"/>
    <w:pPr>
      <w:suppressAutoHyphens/>
      <w:spacing w:after="0" w:line="240" w:lineRule="auto"/>
    </w:pPr>
    <w:rPr>
      <w:rFonts w:ascii="Times New Roman" w:eastAsia="SimSun" w:hAnsi="Times New Roman" w:cs="Times New Roman"/>
      <w:sz w:val="20"/>
      <w:szCs w:val="20"/>
      <w:lang w:eastAsia="ar-SA"/>
    </w:rPr>
  </w:style>
  <w:style w:type="character" w:customStyle="1" w:styleId="TextkomentraChar">
    <w:name w:val="Text komentára Char"/>
    <w:basedOn w:val="Predvolenpsmoodseku"/>
    <w:link w:val="Textkomentra"/>
    <w:uiPriority w:val="99"/>
    <w:semiHidden/>
    <w:rsid w:val="00FD18E4"/>
    <w:rPr>
      <w:rFonts w:ascii="Times New Roman" w:eastAsia="SimSu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7/213/20181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lov-lex.sk/pravne-predpisy/SK/ZZ/1997/213/20181101" TargetMode="External"/><Relationship Id="rId4" Type="http://schemas.openxmlformats.org/officeDocument/2006/relationships/settings" Target="settings.xml"/><Relationship Id="rId9" Type="http://schemas.openxmlformats.org/officeDocument/2006/relationships/hyperlink" Target="https://www.slov-lex.sk/pravne-predpisy/SK/ZZ/1997/213/20181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FC905-BDFD-40FB-B059-2158669B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3912</Words>
  <Characters>22301</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Meždej</dc:creator>
  <cp:lastModifiedBy>Lenovo</cp:lastModifiedBy>
  <cp:revision>23</cp:revision>
  <dcterms:created xsi:type="dcterms:W3CDTF">2020-01-15T18:15:00Z</dcterms:created>
  <dcterms:modified xsi:type="dcterms:W3CDTF">2021-07-29T06:25:00Z</dcterms:modified>
</cp:coreProperties>
</file>